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7506" w:rsidRPr="002A1009" w:rsidRDefault="00127506" w:rsidP="00127506">
      <w:pPr>
        <w:autoSpaceDE w:val="0"/>
        <w:autoSpaceDN w:val="0"/>
        <w:adjustRightInd w:val="0"/>
        <w:spacing w:after="0" w:line="240" w:lineRule="auto"/>
        <w:jc w:val="center"/>
        <w:rPr>
          <w:rFonts w:ascii="Times New Roman" w:hAnsi="Times New Roman" w:cs="Times New Roman"/>
          <w:b/>
          <w:bCs/>
          <w:sz w:val="28"/>
          <w:szCs w:val="28"/>
          <w:u w:val="single"/>
        </w:rPr>
      </w:pPr>
      <w:r w:rsidRPr="002A1009">
        <w:rPr>
          <w:rFonts w:ascii="Times New Roman" w:hAnsi="Times New Roman" w:cs="Times New Roman"/>
          <w:b/>
          <w:bCs/>
          <w:sz w:val="28"/>
          <w:szCs w:val="28"/>
          <w:u w:val="single"/>
        </w:rPr>
        <w:t>ОТЧЕТ</w:t>
      </w:r>
    </w:p>
    <w:p w:rsidR="00127506" w:rsidRPr="002A1009" w:rsidRDefault="00127506" w:rsidP="00127506">
      <w:pPr>
        <w:autoSpaceDE w:val="0"/>
        <w:autoSpaceDN w:val="0"/>
        <w:adjustRightInd w:val="0"/>
        <w:spacing w:after="0" w:line="240" w:lineRule="auto"/>
        <w:jc w:val="center"/>
        <w:rPr>
          <w:rFonts w:ascii="Times New Roman" w:hAnsi="Times New Roman" w:cs="Times New Roman"/>
          <w:b/>
          <w:bCs/>
          <w:sz w:val="28"/>
          <w:szCs w:val="28"/>
          <w:u w:val="single"/>
        </w:rPr>
      </w:pPr>
      <w:r w:rsidRPr="002A1009">
        <w:rPr>
          <w:rFonts w:ascii="Times New Roman" w:hAnsi="Times New Roman" w:cs="Times New Roman"/>
          <w:b/>
          <w:bCs/>
          <w:sz w:val="28"/>
          <w:szCs w:val="28"/>
          <w:u w:val="single"/>
        </w:rPr>
        <w:t>о результатах Мониторинга качества финансового менеджмента,</w:t>
      </w:r>
    </w:p>
    <w:p w:rsidR="00127506" w:rsidRPr="002A1009" w:rsidRDefault="00127506" w:rsidP="00127506">
      <w:pPr>
        <w:autoSpaceDE w:val="0"/>
        <w:autoSpaceDN w:val="0"/>
        <w:adjustRightInd w:val="0"/>
        <w:spacing w:after="0" w:line="240" w:lineRule="auto"/>
        <w:jc w:val="center"/>
        <w:rPr>
          <w:rFonts w:ascii="Times New Roman" w:hAnsi="Times New Roman" w:cs="Times New Roman"/>
          <w:b/>
          <w:bCs/>
          <w:sz w:val="28"/>
          <w:szCs w:val="28"/>
          <w:u w:val="single"/>
        </w:rPr>
      </w:pPr>
      <w:r w:rsidRPr="002A1009">
        <w:rPr>
          <w:rFonts w:ascii="Times New Roman" w:hAnsi="Times New Roman" w:cs="Times New Roman"/>
          <w:b/>
          <w:bCs/>
          <w:sz w:val="28"/>
          <w:szCs w:val="28"/>
          <w:u w:val="single"/>
        </w:rPr>
        <w:t>осуществляемого главными администраторами средств бюджета</w:t>
      </w:r>
    </w:p>
    <w:p w:rsidR="00127506" w:rsidRPr="002A1009" w:rsidRDefault="00127506" w:rsidP="00127506">
      <w:pPr>
        <w:autoSpaceDE w:val="0"/>
        <w:autoSpaceDN w:val="0"/>
        <w:adjustRightInd w:val="0"/>
        <w:spacing w:after="0" w:line="240" w:lineRule="auto"/>
        <w:jc w:val="center"/>
        <w:rPr>
          <w:rFonts w:ascii="Times New Roman" w:hAnsi="Times New Roman" w:cs="Times New Roman"/>
          <w:b/>
          <w:bCs/>
          <w:sz w:val="28"/>
          <w:szCs w:val="28"/>
          <w:u w:val="single"/>
        </w:rPr>
      </w:pPr>
      <w:r w:rsidRPr="002A1009">
        <w:rPr>
          <w:rFonts w:ascii="Times New Roman" w:hAnsi="Times New Roman" w:cs="Times New Roman"/>
          <w:b/>
          <w:bCs/>
          <w:sz w:val="28"/>
          <w:szCs w:val="28"/>
          <w:u w:val="single"/>
        </w:rPr>
        <w:t>Иссинского ра</w:t>
      </w:r>
      <w:r w:rsidR="006864FB">
        <w:rPr>
          <w:rFonts w:ascii="Times New Roman" w:hAnsi="Times New Roman" w:cs="Times New Roman"/>
          <w:b/>
          <w:bCs/>
          <w:sz w:val="28"/>
          <w:szCs w:val="28"/>
          <w:u w:val="single"/>
        </w:rPr>
        <w:t>йона Пензенской области, за 2024</w:t>
      </w:r>
      <w:bookmarkStart w:id="0" w:name="_GoBack"/>
      <w:bookmarkEnd w:id="0"/>
      <w:r w:rsidRPr="002A1009">
        <w:rPr>
          <w:rFonts w:ascii="Times New Roman" w:hAnsi="Times New Roman" w:cs="Times New Roman"/>
          <w:b/>
          <w:bCs/>
          <w:sz w:val="28"/>
          <w:szCs w:val="28"/>
          <w:u w:val="single"/>
        </w:rPr>
        <w:t xml:space="preserve"> год</w:t>
      </w:r>
    </w:p>
    <w:p w:rsidR="00102EE1" w:rsidRPr="002A1009" w:rsidRDefault="00102EE1" w:rsidP="00127506">
      <w:pPr>
        <w:autoSpaceDE w:val="0"/>
        <w:autoSpaceDN w:val="0"/>
        <w:adjustRightInd w:val="0"/>
        <w:spacing w:after="0" w:line="240" w:lineRule="auto"/>
        <w:ind w:firstLine="567"/>
        <w:jc w:val="both"/>
        <w:rPr>
          <w:rFonts w:ascii="Times New Roman" w:hAnsi="Times New Roman" w:cs="Times New Roman"/>
          <w:sz w:val="28"/>
          <w:szCs w:val="28"/>
          <w:u w:val="single"/>
        </w:rPr>
      </w:pPr>
    </w:p>
    <w:p w:rsidR="00127506" w:rsidRDefault="00127506" w:rsidP="00127506">
      <w:pPr>
        <w:autoSpaceDE w:val="0"/>
        <w:autoSpaceDN w:val="0"/>
        <w:adjustRightInd w:val="0"/>
        <w:spacing w:after="0" w:line="24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Мониторинг качества финансового менеджмента главных администраторов средств бюджета Иссинского р</w:t>
      </w:r>
      <w:r w:rsidR="00D82263">
        <w:rPr>
          <w:rFonts w:ascii="Times New Roman" w:hAnsi="Times New Roman" w:cs="Times New Roman"/>
          <w:sz w:val="28"/>
          <w:szCs w:val="28"/>
        </w:rPr>
        <w:t>айона Пензенской области за 202</w:t>
      </w:r>
      <w:r w:rsidR="00A57BAC" w:rsidRPr="00A57BAC">
        <w:rPr>
          <w:rFonts w:ascii="Times New Roman" w:hAnsi="Times New Roman" w:cs="Times New Roman"/>
          <w:sz w:val="28"/>
          <w:szCs w:val="28"/>
        </w:rPr>
        <w:t>4</w:t>
      </w:r>
      <w:r>
        <w:rPr>
          <w:rFonts w:ascii="Times New Roman" w:hAnsi="Times New Roman" w:cs="Times New Roman"/>
          <w:sz w:val="28"/>
          <w:szCs w:val="28"/>
        </w:rPr>
        <w:t xml:space="preserve"> год (далее – Мониторинг) проведен в соответствии с Порядком проведения мониторинга качества финансового менеджмента, осуществляемого главными администраторами средств бюджета Иссинского района Пензенской области (главными распорядителями средств бюджета Иссинского района Пензенской области, главными администраторами доходов бюджета Иссинского района Пензенской области, главными администраторами источников финансирования дефицита бюджета Иссинского района</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Пензенской области), утвержденным приказом Финансового управления администрации Иссинского района Пензенской области от 30.12.2019 № 150</w:t>
      </w:r>
      <w:r w:rsidR="005D4771">
        <w:rPr>
          <w:rFonts w:ascii="Times New Roman" w:hAnsi="Times New Roman" w:cs="Times New Roman"/>
          <w:sz w:val="28"/>
          <w:szCs w:val="28"/>
        </w:rPr>
        <w:t xml:space="preserve"> (с последующими изменениями)</w:t>
      </w:r>
      <w:r>
        <w:rPr>
          <w:rFonts w:ascii="Times New Roman" w:hAnsi="Times New Roman" w:cs="Times New Roman"/>
          <w:sz w:val="28"/>
          <w:szCs w:val="28"/>
        </w:rPr>
        <w:t>.</w:t>
      </w:r>
      <w:proofErr w:type="gramEnd"/>
    </w:p>
    <w:p w:rsidR="002A1009" w:rsidRPr="002A1009" w:rsidRDefault="002A1009" w:rsidP="002A1009">
      <w:pPr>
        <w:pStyle w:val="ConsPlusNormal"/>
        <w:ind w:firstLine="540"/>
        <w:jc w:val="both"/>
        <w:rPr>
          <w:rFonts w:ascii="Times New Roman" w:hAnsi="Times New Roman" w:cs="Times New Roman"/>
          <w:sz w:val="28"/>
          <w:szCs w:val="28"/>
        </w:rPr>
      </w:pPr>
      <w:r w:rsidRPr="002A1009">
        <w:rPr>
          <w:rFonts w:ascii="Times New Roman" w:hAnsi="Times New Roman" w:cs="Times New Roman"/>
          <w:sz w:val="28"/>
          <w:szCs w:val="28"/>
        </w:rPr>
        <w:t>Мониторинг проводился на основании данных годовой бюджетной отчетности, информации, необходимой для расчета показател</w:t>
      </w:r>
      <w:r w:rsidR="00284914">
        <w:rPr>
          <w:rFonts w:ascii="Times New Roman" w:hAnsi="Times New Roman" w:cs="Times New Roman"/>
          <w:sz w:val="28"/>
          <w:szCs w:val="28"/>
        </w:rPr>
        <w:t>ей Мониторинга, представляемой</w:t>
      </w:r>
      <w:r w:rsidRPr="002A1009">
        <w:rPr>
          <w:rFonts w:ascii="Times New Roman" w:hAnsi="Times New Roman" w:cs="Times New Roman"/>
          <w:sz w:val="28"/>
          <w:szCs w:val="28"/>
        </w:rPr>
        <w:t xml:space="preserve"> ГАБС, а также общедоступных (размещенных на официальных сайтах в информаци</w:t>
      </w:r>
      <w:r w:rsidR="009E71DC">
        <w:rPr>
          <w:rFonts w:ascii="Times New Roman" w:hAnsi="Times New Roman" w:cs="Times New Roman"/>
          <w:sz w:val="28"/>
          <w:szCs w:val="28"/>
        </w:rPr>
        <w:t>онно-телекоммуникационной сети «Интернет»</w:t>
      </w:r>
      <w:r w:rsidRPr="002A1009">
        <w:rPr>
          <w:rFonts w:ascii="Times New Roman" w:hAnsi="Times New Roman" w:cs="Times New Roman"/>
          <w:sz w:val="28"/>
          <w:szCs w:val="28"/>
        </w:rPr>
        <w:t>) сведений.</w:t>
      </w:r>
    </w:p>
    <w:p w:rsidR="00127506" w:rsidRDefault="00127506" w:rsidP="00127506">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При проведении мониторинга анализировались и оценивались результаты выполнения главными администраторами бюджетных процедур и операций по составлению и исполнению бюджета Иссинского района Пензенской области, ведению бюджетного учета и составлению бюджетной отчетности, управлению активами, осуществлению внутреннего финансового аудита в целях исполнения бюджетных полномочий.</w:t>
      </w:r>
    </w:p>
    <w:p w:rsidR="002A1009" w:rsidRDefault="002A1009" w:rsidP="002A1009">
      <w:pPr>
        <w:pStyle w:val="ConsPlusNormal"/>
        <w:ind w:firstLine="567"/>
        <w:jc w:val="both"/>
        <w:rPr>
          <w:rFonts w:ascii="Times New Roman" w:hAnsi="Times New Roman" w:cs="Times New Roman"/>
          <w:sz w:val="28"/>
          <w:szCs w:val="28"/>
        </w:rPr>
      </w:pPr>
      <w:proofErr w:type="gramStart"/>
      <w:r w:rsidRPr="002A1009">
        <w:rPr>
          <w:rFonts w:ascii="Times New Roman" w:hAnsi="Times New Roman" w:cs="Times New Roman"/>
          <w:sz w:val="28"/>
          <w:szCs w:val="28"/>
        </w:rPr>
        <w:t>Все ГАБС пред</w:t>
      </w:r>
      <w:r w:rsidR="00D82263">
        <w:rPr>
          <w:rFonts w:ascii="Times New Roman" w:hAnsi="Times New Roman" w:cs="Times New Roman"/>
          <w:sz w:val="28"/>
          <w:szCs w:val="28"/>
        </w:rPr>
        <w:t>оставили в срок до 1 апреля 202</w:t>
      </w:r>
      <w:r w:rsidR="00A57BAC" w:rsidRPr="00A57BAC">
        <w:rPr>
          <w:rFonts w:ascii="Times New Roman" w:hAnsi="Times New Roman" w:cs="Times New Roman"/>
          <w:sz w:val="28"/>
          <w:szCs w:val="28"/>
        </w:rPr>
        <w:t>5</w:t>
      </w:r>
      <w:r w:rsidRPr="002A1009">
        <w:rPr>
          <w:rFonts w:ascii="Times New Roman" w:hAnsi="Times New Roman" w:cs="Times New Roman"/>
          <w:sz w:val="28"/>
          <w:szCs w:val="28"/>
        </w:rPr>
        <w:t xml:space="preserve"> года сведения, необходимые для проведения Мониторинга согласно приложению № 2 к </w:t>
      </w:r>
      <w:r>
        <w:rPr>
          <w:rFonts w:ascii="Times New Roman" w:hAnsi="Times New Roman" w:cs="Times New Roman"/>
          <w:sz w:val="28"/>
          <w:szCs w:val="28"/>
        </w:rPr>
        <w:t>Порядку</w:t>
      </w:r>
      <w:r w:rsidRPr="002A1009">
        <w:rPr>
          <w:rFonts w:ascii="Times New Roman" w:hAnsi="Times New Roman" w:cs="Times New Roman"/>
          <w:sz w:val="28"/>
          <w:szCs w:val="28"/>
        </w:rPr>
        <w:t xml:space="preserve"> проведения мониторинга качества финансового менеджмента, осуществляемого главными администраторами средств бюджета Иссинского района Пензенской области (главными распорядителями средств бюджета Иссинского района Пензенской области, главными администраторами доходов бюджета Иссинского района Пензенской области, главными</w:t>
      </w:r>
      <w:proofErr w:type="gramEnd"/>
      <w:r w:rsidRPr="002A1009">
        <w:rPr>
          <w:rFonts w:ascii="Times New Roman" w:hAnsi="Times New Roman" w:cs="Times New Roman"/>
          <w:sz w:val="28"/>
          <w:szCs w:val="28"/>
        </w:rPr>
        <w:t xml:space="preserve"> администраторами источников финансирования дефицита бюджета Иссинского района Пензенской области)</w:t>
      </w:r>
      <w:r>
        <w:rPr>
          <w:rFonts w:ascii="Times New Roman" w:hAnsi="Times New Roman" w:cs="Times New Roman"/>
          <w:sz w:val="28"/>
          <w:szCs w:val="28"/>
        </w:rPr>
        <w:t>.</w:t>
      </w:r>
    </w:p>
    <w:p w:rsidR="00127506" w:rsidRPr="00127506" w:rsidRDefault="00127506" w:rsidP="00127506">
      <w:pPr>
        <w:autoSpaceDE w:val="0"/>
        <w:autoSpaceDN w:val="0"/>
        <w:adjustRightInd w:val="0"/>
        <w:spacing w:after="0" w:line="240" w:lineRule="auto"/>
        <w:ind w:firstLine="567"/>
        <w:jc w:val="both"/>
        <w:rPr>
          <w:rFonts w:ascii="Times New Roman" w:hAnsi="Times New Roman" w:cs="Times New Roman"/>
          <w:b/>
          <w:bCs/>
          <w:sz w:val="28"/>
          <w:szCs w:val="28"/>
        </w:rPr>
      </w:pPr>
      <w:r w:rsidRPr="00127506">
        <w:rPr>
          <w:rFonts w:ascii="Times New Roman" w:hAnsi="Times New Roman" w:cs="Times New Roman"/>
          <w:sz w:val="28"/>
          <w:szCs w:val="28"/>
        </w:rPr>
        <w:t xml:space="preserve">В ходе Мониторинга были определены </w:t>
      </w:r>
      <w:r w:rsidRPr="00127506">
        <w:rPr>
          <w:rFonts w:ascii="Times New Roman" w:hAnsi="Times New Roman" w:cs="Times New Roman"/>
          <w:b/>
          <w:bCs/>
          <w:sz w:val="28"/>
          <w:szCs w:val="28"/>
        </w:rPr>
        <w:t xml:space="preserve">показатели качества </w:t>
      </w:r>
      <w:r w:rsidRPr="00127506">
        <w:rPr>
          <w:rFonts w:ascii="Times New Roman" w:hAnsi="Times New Roman" w:cs="Times New Roman"/>
          <w:sz w:val="28"/>
          <w:szCs w:val="28"/>
        </w:rPr>
        <w:t xml:space="preserve">финансового менеджмента </w:t>
      </w:r>
      <w:r w:rsidRPr="00127506">
        <w:rPr>
          <w:rFonts w:ascii="Times New Roman" w:hAnsi="Times New Roman" w:cs="Times New Roman"/>
          <w:b/>
          <w:bCs/>
          <w:sz w:val="28"/>
          <w:szCs w:val="28"/>
        </w:rPr>
        <w:t xml:space="preserve">по 8 группам </w:t>
      </w:r>
      <w:r w:rsidRPr="00127506">
        <w:rPr>
          <w:rFonts w:ascii="Times New Roman" w:hAnsi="Times New Roman" w:cs="Times New Roman"/>
          <w:sz w:val="28"/>
          <w:szCs w:val="28"/>
        </w:rPr>
        <w:t>(среднесрочное финансовое</w:t>
      </w:r>
      <w:r w:rsidRPr="00127506">
        <w:rPr>
          <w:rFonts w:ascii="Times New Roman" w:hAnsi="Times New Roman" w:cs="Times New Roman"/>
          <w:b/>
          <w:bCs/>
          <w:sz w:val="28"/>
          <w:szCs w:val="28"/>
        </w:rPr>
        <w:t xml:space="preserve"> </w:t>
      </w:r>
      <w:r w:rsidRPr="00127506">
        <w:rPr>
          <w:rFonts w:ascii="Times New Roman" w:hAnsi="Times New Roman" w:cs="Times New Roman"/>
          <w:sz w:val="28"/>
          <w:szCs w:val="28"/>
        </w:rPr>
        <w:t xml:space="preserve">планирование; исполнение бюджета; </w:t>
      </w:r>
      <w:r w:rsidR="00284914">
        <w:rPr>
          <w:rFonts w:ascii="Times New Roman" w:hAnsi="Times New Roman" w:cs="Times New Roman"/>
          <w:sz w:val="28"/>
          <w:szCs w:val="28"/>
        </w:rPr>
        <w:t>учет и отчетность; контроль и</w:t>
      </w:r>
      <w:r w:rsidRPr="00127506">
        <w:rPr>
          <w:rFonts w:ascii="Times New Roman" w:hAnsi="Times New Roman" w:cs="Times New Roman"/>
          <w:sz w:val="28"/>
          <w:szCs w:val="28"/>
        </w:rPr>
        <w:t xml:space="preserve"> аудит; исполнение судебных актов;</w:t>
      </w:r>
      <w:r w:rsidRPr="00127506">
        <w:rPr>
          <w:rFonts w:ascii="Times New Roman" w:hAnsi="Times New Roman" w:cs="Times New Roman"/>
          <w:b/>
          <w:bCs/>
          <w:sz w:val="28"/>
          <w:szCs w:val="28"/>
        </w:rPr>
        <w:t xml:space="preserve"> </w:t>
      </w:r>
      <w:r w:rsidRPr="00127506">
        <w:rPr>
          <w:rFonts w:ascii="Times New Roman" w:hAnsi="Times New Roman" w:cs="Times New Roman"/>
          <w:sz w:val="28"/>
          <w:szCs w:val="28"/>
        </w:rPr>
        <w:t>качество управления активами; контроль в сфере закупок; уровень открытости</w:t>
      </w:r>
      <w:r w:rsidRPr="00127506">
        <w:rPr>
          <w:rFonts w:ascii="Times New Roman" w:hAnsi="Times New Roman" w:cs="Times New Roman"/>
          <w:b/>
          <w:bCs/>
          <w:sz w:val="28"/>
          <w:szCs w:val="28"/>
        </w:rPr>
        <w:t xml:space="preserve"> </w:t>
      </w:r>
      <w:r w:rsidRPr="00127506">
        <w:rPr>
          <w:rFonts w:ascii="Times New Roman" w:hAnsi="Times New Roman" w:cs="Times New Roman"/>
          <w:sz w:val="28"/>
          <w:szCs w:val="28"/>
        </w:rPr>
        <w:t xml:space="preserve">бюджетных данных) и </w:t>
      </w:r>
      <w:r w:rsidRPr="00127506">
        <w:rPr>
          <w:rFonts w:ascii="Times New Roman" w:hAnsi="Times New Roman" w:cs="Times New Roman"/>
          <w:b/>
          <w:bCs/>
          <w:sz w:val="28"/>
          <w:szCs w:val="28"/>
        </w:rPr>
        <w:t xml:space="preserve">итоговые оценки качества </w:t>
      </w:r>
      <w:r w:rsidRPr="00127506">
        <w:rPr>
          <w:rFonts w:ascii="Times New Roman" w:hAnsi="Times New Roman" w:cs="Times New Roman"/>
          <w:sz w:val="28"/>
          <w:szCs w:val="28"/>
        </w:rPr>
        <w:t>финансового менеджмента.</w:t>
      </w:r>
    </w:p>
    <w:p w:rsidR="00102EE1" w:rsidRDefault="00102EE1" w:rsidP="00102EE1">
      <w:pPr>
        <w:autoSpaceDE w:val="0"/>
        <w:autoSpaceDN w:val="0"/>
        <w:adjustRightInd w:val="0"/>
        <w:spacing w:after="0" w:line="24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Мониторинг был проведен по</w:t>
      </w:r>
      <w:r w:rsidR="00127506" w:rsidRPr="005E58D4">
        <w:rPr>
          <w:rFonts w:ascii="Times New Roman" w:hAnsi="Times New Roman" w:cs="Times New Roman"/>
          <w:sz w:val="28"/>
          <w:szCs w:val="28"/>
        </w:rPr>
        <w:t xml:space="preserve"> </w:t>
      </w:r>
      <w:r w:rsidR="005E58D4" w:rsidRPr="005E58D4">
        <w:rPr>
          <w:rFonts w:ascii="Times New Roman" w:hAnsi="Times New Roman" w:cs="Times New Roman"/>
          <w:b/>
          <w:bCs/>
          <w:sz w:val="28"/>
          <w:szCs w:val="28"/>
        </w:rPr>
        <w:t>4</w:t>
      </w:r>
      <w:r>
        <w:rPr>
          <w:rFonts w:ascii="Times New Roman" w:hAnsi="Times New Roman" w:cs="Times New Roman"/>
          <w:b/>
          <w:bCs/>
          <w:sz w:val="28"/>
          <w:szCs w:val="28"/>
        </w:rPr>
        <w:t xml:space="preserve"> главным</w:t>
      </w:r>
      <w:r w:rsidR="00127506" w:rsidRPr="005E58D4">
        <w:rPr>
          <w:rFonts w:ascii="Times New Roman" w:hAnsi="Times New Roman" w:cs="Times New Roman"/>
          <w:b/>
          <w:bCs/>
          <w:sz w:val="28"/>
          <w:szCs w:val="28"/>
        </w:rPr>
        <w:t xml:space="preserve"> администратора</w:t>
      </w:r>
      <w:r>
        <w:rPr>
          <w:rFonts w:ascii="Times New Roman" w:hAnsi="Times New Roman" w:cs="Times New Roman"/>
          <w:b/>
          <w:bCs/>
          <w:sz w:val="28"/>
          <w:szCs w:val="28"/>
        </w:rPr>
        <w:t>м</w:t>
      </w:r>
      <w:r w:rsidR="00127506" w:rsidRPr="005E58D4">
        <w:rPr>
          <w:rFonts w:ascii="Times New Roman" w:hAnsi="Times New Roman" w:cs="Times New Roman"/>
          <w:b/>
          <w:bCs/>
          <w:sz w:val="28"/>
          <w:szCs w:val="28"/>
        </w:rPr>
        <w:t xml:space="preserve"> средств</w:t>
      </w:r>
      <w:r w:rsidR="005E58D4">
        <w:rPr>
          <w:rFonts w:ascii="Times New Roman" w:hAnsi="Times New Roman" w:cs="Times New Roman"/>
          <w:b/>
          <w:bCs/>
          <w:sz w:val="28"/>
          <w:szCs w:val="28"/>
        </w:rPr>
        <w:t xml:space="preserve"> </w:t>
      </w:r>
      <w:r w:rsidR="00127506" w:rsidRPr="005E58D4">
        <w:rPr>
          <w:rFonts w:ascii="Times New Roman" w:hAnsi="Times New Roman" w:cs="Times New Roman"/>
          <w:b/>
          <w:bCs/>
          <w:sz w:val="28"/>
          <w:szCs w:val="28"/>
        </w:rPr>
        <w:t xml:space="preserve">бюджета </w:t>
      </w:r>
      <w:proofErr w:type="spellStart"/>
      <w:r w:rsidR="005E58D4" w:rsidRPr="005E58D4">
        <w:rPr>
          <w:rFonts w:ascii="Times New Roman" w:hAnsi="Times New Roman" w:cs="Times New Roman"/>
          <w:b/>
          <w:bCs/>
          <w:sz w:val="28"/>
          <w:szCs w:val="28"/>
        </w:rPr>
        <w:t>Иссинского</w:t>
      </w:r>
      <w:proofErr w:type="spellEnd"/>
      <w:r w:rsidR="005E58D4" w:rsidRPr="005E58D4">
        <w:rPr>
          <w:rFonts w:ascii="Times New Roman" w:hAnsi="Times New Roman" w:cs="Times New Roman"/>
          <w:b/>
          <w:bCs/>
          <w:sz w:val="28"/>
          <w:szCs w:val="28"/>
        </w:rPr>
        <w:t xml:space="preserve"> района </w:t>
      </w:r>
      <w:r w:rsidR="00127506" w:rsidRPr="005E58D4">
        <w:rPr>
          <w:rFonts w:ascii="Times New Roman" w:hAnsi="Times New Roman" w:cs="Times New Roman"/>
          <w:b/>
          <w:bCs/>
          <w:sz w:val="28"/>
          <w:szCs w:val="28"/>
        </w:rPr>
        <w:t xml:space="preserve">Пензенской области </w:t>
      </w:r>
      <w:r w:rsidR="00127506" w:rsidRPr="005E58D4">
        <w:rPr>
          <w:rFonts w:ascii="Times New Roman" w:hAnsi="Times New Roman" w:cs="Times New Roman"/>
          <w:sz w:val="28"/>
          <w:szCs w:val="28"/>
        </w:rPr>
        <w:t>(далее – ГАБС)</w:t>
      </w:r>
      <w:r>
        <w:rPr>
          <w:rFonts w:ascii="Times New Roman" w:hAnsi="Times New Roman" w:cs="Times New Roman"/>
          <w:sz w:val="28"/>
          <w:szCs w:val="28"/>
        </w:rPr>
        <w:t>, а именно, Администрации</w:t>
      </w:r>
      <w:r w:rsidR="00A57BAC">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proofErr w:type="spellStart"/>
      <w:r>
        <w:rPr>
          <w:rFonts w:ascii="Times New Roman" w:hAnsi="Times New Roman" w:cs="Times New Roman"/>
          <w:sz w:val="28"/>
          <w:szCs w:val="28"/>
        </w:rPr>
        <w:t>Иссинск</w:t>
      </w:r>
      <w:r w:rsidR="00A57BAC">
        <w:rPr>
          <w:rFonts w:ascii="Times New Roman" w:hAnsi="Times New Roman" w:cs="Times New Roman"/>
          <w:sz w:val="28"/>
          <w:szCs w:val="28"/>
        </w:rPr>
        <w:t>ий</w:t>
      </w:r>
      <w:proofErr w:type="spellEnd"/>
      <w:r w:rsidR="00A57BAC">
        <w:rPr>
          <w:rFonts w:ascii="Times New Roman" w:hAnsi="Times New Roman" w:cs="Times New Roman"/>
          <w:sz w:val="28"/>
          <w:szCs w:val="28"/>
        </w:rPr>
        <w:t xml:space="preserve"> район </w:t>
      </w:r>
      <w:r>
        <w:rPr>
          <w:rFonts w:ascii="Times New Roman" w:hAnsi="Times New Roman" w:cs="Times New Roman"/>
          <w:sz w:val="28"/>
          <w:szCs w:val="28"/>
        </w:rPr>
        <w:t xml:space="preserve">Пензенской области (901), Управления социальной защиты населения </w:t>
      </w:r>
      <w:r>
        <w:rPr>
          <w:rFonts w:ascii="Times New Roman" w:hAnsi="Times New Roman" w:cs="Times New Roman"/>
          <w:sz w:val="28"/>
          <w:szCs w:val="28"/>
        </w:rPr>
        <w:lastRenderedPageBreak/>
        <w:t xml:space="preserve">администрации </w:t>
      </w:r>
      <w:proofErr w:type="spellStart"/>
      <w:r>
        <w:rPr>
          <w:rFonts w:ascii="Times New Roman" w:hAnsi="Times New Roman" w:cs="Times New Roman"/>
          <w:sz w:val="28"/>
          <w:szCs w:val="28"/>
        </w:rPr>
        <w:t>Иссинского</w:t>
      </w:r>
      <w:proofErr w:type="spellEnd"/>
      <w:r>
        <w:rPr>
          <w:rFonts w:ascii="Times New Roman" w:hAnsi="Times New Roman" w:cs="Times New Roman"/>
          <w:sz w:val="28"/>
          <w:szCs w:val="28"/>
        </w:rPr>
        <w:t xml:space="preserve"> района Пензенской области (948),  Управления образования администрации </w:t>
      </w:r>
      <w:proofErr w:type="spellStart"/>
      <w:r>
        <w:rPr>
          <w:rFonts w:ascii="Times New Roman" w:hAnsi="Times New Roman" w:cs="Times New Roman"/>
          <w:sz w:val="28"/>
          <w:szCs w:val="28"/>
        </w:rPr>
        <w:t>Иссинского</w:t>
      </w:r>
      <w:proofErr w:type="spellEnd"/>
      <w:r>
        <w:rPr>
          <w:rFonts w:ascii="Times New Roman" w:hAnsi="Times New Roman" w:cs="Times New Roman"/>
          <w:sz w:val="28"/>
          <w:szCs w:val="28"/>
        </w:rPr>
        <w:t xml:space="preserve"> района Пензенской области (974), Финансовое управления администрации </w:t>
      </w:r>
      <w:proofErr w:type="spellStart"/>
      <w:r>
        <w:rPr>
          <w:rFonts w:ascii="Times New Roman" w:hAnsi="Times New Roman" w:cs="Times New Roman"/>
          <w:sz w:val="28"/>
          <w:szCs w:val="28"/>
        </w:rPr>
        <w:t>Иссинского</w:t>
      </w:r>
      <w:proofErr w:type="spellEnd"/>
      <w:r>
        <w:rPr>
          <w:rFonts w:ascii="Times New Roman" w:hAnsi="Times New Roman" w:cs="Times New Roman"/>
          <w:sz w:val="28"/>
          <w:szCs w:val="28"/>
        </w:rPr>
        <w:t xml:space="preserve"> района Пензенской области (992).</w:t>
      </w:r>
      <w:proofErr w:type="gramEnd"/>
    </w:p>
    <w:p w:rsidR="00102EE1" w:rsidRDefault="00102EE1" w:rsidP="00102EE1">
      <w:pPr>
        <w:autoSpaceDE w:val="0"/>
        <w:autoSpaceDN w:val="0"/>
        <w:adjustRightInd w:val="0"/>
        <w:spacing w:after="0" w:line="240" w:lineRule="auto"/>
        <w:ind w:firstLine="567"/>
        <w:jc w:val="both"/>
        <w:rPr>
          <w:rFonts w:ascii="Times New Roman" w:hAnsi="Times New Roman" w:cs="Times New Roman"/>
          <w:sz w:val="28"/>
          <w:szCs w:val="28"/>
        </w:rPr>
      </w:pPr>
      <w:r w:rsidRPr="00102EE1">
        <w:rPr>
          <w:rFonts w:ascii="Times New Roman" w:hAnsi="Times New Roman" w:cs="Times New Roman"/>
          <w:sz w:val="28"/>
          <w:szCs w:val="28"/>
        </w:rPr>
        <w:t xml:space="preserve"> Анализ динамики качества финансового менеджмента ГАБС проводится в разрезе оценок групп показателе</w:t>
      </w:r>
      <w:r>
        <w:rPr>
          <w:rFonts w:ascii="Times New Roman" w:hAnsi="Times New Roman" w:cs="Times New Roman"/>
          <w:sz w:val="28"/>
          <w:szCs w:val="28"/>
        </w:rPr>
        <w:t>й по результатам отчетного года.</w:t>
      </w:r>
    </w:p>
    <w:p w:rsidR="00102EE1" w:rsidRPr="00102EE1" w:rsidRDefault="00102EE1" w:rsidP="00102EE1">
      <w:pPr>
        <w:pStyle w:val="ConsPlusNormal"/>
        <w:ind w:firstLine="540"/>
        <w:jc w:val="both"/>
        <w:rPr>
          <w:rFonts w:ascii="Times New Roman" w:hAnsi="Times New Roman" w:cs="Times New Roman"/>
          <w:sz w:val="28"/>
          <w:szCs w:val="28"/>
        </w:rPr>
      </w:pPr>
      <w:r w:rsidRPr="00102EE1">
        <w:rPr>
          <w:rFonts w:ascii="Times New Roman" w:hAnsi="Times New Roman" w:cs="Times New Roman"/>
          <w:sz w:val="28"/>
          <w:szCs w:val="28"/>
        </w:rPr>
        <w:t>Анализ динамики качества финансового менеджмента ГАБС используется в качестве дополнительного критерия ранжирования ГАБС при формировании рейтинга ГАБС при равных достигнутых итоговых оценках качества финансового менеджмента одного или более ГАБС по итог</w:t>
      </w:r>
      <w:r>
        <w:rPr>
          <w:rFonts w:ascii="Times New Roman" w:hAnsi="Times New Roman" w:cs="Times New Roman"/>
          <w:sz w:val="28"/>
          <w:szCs w:val="28"/>
        </w:rPr>
        <w:t>ам отчетного года, а именно:</w:t>
      </w:r>
    </w:p>
    <w:p w:rsidR="00127506" w:rsidRPr="00102EE1" w:rsidRDefault="00102EE1" w:rsidP="00102EE1">
      <w:pPr>
        <w:autoSpaceDE w:val="0"/>
        <w:autoSpaceDN w:val="0"/>
        <w:adjustRightInd w:val="0"/>
        <w:spacing w:after="0" w:line="240" w:lineRule="auto"/>
        <w:ind w:firstLine="567"/>
        <w:jc w:val="both"/>
        <w:rPr>
          <w:rFonts w:ascii="Times New Roman" w:hAnsi="Times New Roman" w:cs="Times New Roman"/>
          <w:sz w:val="28"/>
          <w:szCs w:val="28"/>
        </w:rPr>
      </w:pPr>
      <w:r w:rsidRPr="00102EE1">
        <w:rPr>
          <w:rFonts w:ascii="Times New Roman" w:hAnsi="Times New Roman" w:cs="Times New Roman"/>
          <w:sz w:val="28"/>
          <w:szCs w:val="28"/>
        </w:rPr>
        <w:t>- с</w:t>
      </w:r>
      <w:r w:rsidR="00127506" w:rsidRPr="00102EE1">
        <w:rPr>
          <w:rFonts w:ascii="Times New Roman" w:hAnsi="Times New Roman" w:cs="Times New Roman"/>
          <w:sz w:val="28"/>
          <w:szCs w:val="28"/>
        </w:rPr>
        <w:t xml:space="preserve">реди ГАБС с </w:t>
      </w:r>
      <w:r w:rsidR="00127506" w:rsidRPr="00102EE1">
        <w:rPr>
          <w:rFonts w:ascii="Times New Roman" w:hAnsi="Times New Roman" w:cs="Times New Roman"/>
          <w:b/>
          <w:bCs/>
          <w:sz w:val="28"/>
          <w:szCs w:val="28"/>
        </w:rPr>
        <w:t xml:space="preserve">«высоким» </w:t>
      </w:r>
      <w:r w:rsidR="00127506" w:rsidRPr="00102EE1">
        <w:rPr>
          <w:rFonts w:ascii="Times New Roman" w:hAnsi="Times New Roman" w:cs="Times New Roman"/>
          <w:sz w:val="28"/>
          <w:szCs w:val="28"/>
        </w:rPr>
        <w:t>уровнем качества финансового менеджмента</w:t>
      </w:r>
    </w:p>
    <w:p w:rsidR="00127506" w:rsidRDefault="00127506" w:rsidP="00102EE1">
      <w:pPr>
        <w:autoSpaceDE w:val="0"/>
        <w:autoSpaceDN w:val="0"/>
        <w:adjustRightInd w:val="0"/>
        <w:spacing w:after="0" w:line="240" w:lineRule="auto"/>
        <w:jc w:val="both"/>
        <w:rPr>
          <w:rFonts w:ascii="Times New Roman" w:hAnsi="Times New Roman" w:cs="Times New Roman"/>
          <w:iCs/>
          <w:sz w:val="28"/>
          <w:szCs w:val="28"/>
        </w:rPr>
      </w:pPr>
      <w:r w:rsidRPr="00102EE1">
        <w:rPr>
          <w:rFonts w:ascii="Times New Roman" w:hAnsi="Times New Roman" w:cs="Times New Roman"/>
          <w:b/>
          <w:bCs/>
          <w:sz w:val="28"/>
          <w:szCs w:val="28"/>
        </w:rPr>
        <w:t xml:space="preserve">наибольшая </w:t>
      </w:r>
      <w:r w:rsidRPr="00102EE1">
        <w:rPr>
          <w:rFonts w:ascii="Times New Roman" w:hAnsi="Times New Roman" w:cs="Times New Roman"/>
          <w:sz w:val="28"/>
          <w:szCs w:val="28"/>
        </w:rPr>
        <w:t>итоговая оценка качества по соответствующей группе достигнута</w:t>
      </w:r>
      <w:r w:rsidR="005E58D4" w:rsidRPr="00102EE1">
        <w:rPr>
          <w:rFonts w:ascii="Times New Roman" w:hAnsi="Times New Roman" w:cs="Times New Roman"/>
          <w:sz w:val="28"/>
          <w:szCs w:val="28"/>
        </w:rPr>
        <w:t xml:space="preserve"> </w:t>
      </w:r>
      <w:r w:rsidR="0038778B">
        <w:rPr>
          <w:rFonts w:ascii="Times New Roman" w:hAnsi="Times New Roman" w:cs="Times New Roman"/>
          <w:iCs/>
          <w:sz w:val="28"/>
          <w:szCs w:val="28"/>
        </w:rPr>
        <w:t xml:space="preserve">Управлением социальной защиты населения администрации </w:t>
      </w:r>
      <w:proofErr w:type="spellStart"/>
      <w:r w:rsidR="0038778B">
        <w:rPr>
          <w:rFonts w:ascii="Times New Roman" w:hAnsi="Times New Roman" w:cs="Times New Roman"/>
          <w:iCs/>
          <w:sz w:val="28"/>
          <w:szCs w:val="28"/>
        </w:rPr>
        <w:t>Иссинского</w:t>
      </w:r>
      <w:proofErr w:type="spellEnd"/>
      <w:r w:rsidR="0038778B">
        <w:rPr>
          <w:rFonts w:ascii="Times New Roman" w:hAnsi="Times New Roman" w:cs="Times New Roman"/>
          <w:iCs/>
          <w:sz w:val="28"/>
          <w:szCs w:val="28"/>
        </w:rPr>
        <w:t xml:space="preserve"> района Пензенской области (100%) и </w:t>
      </w:r>
      <w:r w:rsidR="0038778B">
        <w:rPr>
          <w:rFonts w:ascii="Times New Roman" w:hAnsi="Times New Roman" w:cs="Times New Roman"/>
          <w:sz w:val="28"/>
          <w:szCs w:val="28"/>
        </w:rPr>
        <w:t xml:space="preserve">Администрацией муниципального района </w:t>
      </w:r>
      <w:proofErr w:type="spellStart"/>
      <w:r w:rsidR="0038778B">
        <w:rPr>
          <w:rFonts w:ascii="Times New Roman" w:hAnsi="Times New Roman" w:cs="Times New Roman"/>
          <w:sz w:val="28"/>
          <w:szCs w:val="28"/>
        </w:rPr>
        <w:t>Иссинский</w:t>
      </w:r>
      <w:proofErr w:type="spellEnd"/>
      <w:r w:rsidR="0038778B">
        <w:rPr>
          <w:rFonts w:ascii="Times New Roman" w:hAnsi="Times New Roman" w:cs="Times New Roman"/>
          <w:sz w:val="28"/>
          <w:szCs w:val="28"/>
        </w:rPr>
        <w:t xml:space="preserve"> район Пензенской области </w:t>
      </w:r>
      <w:r w:rsidR="0038778B">
        <w:rPr>
          <w:rFonts w:ascii="Times New Roman" w:hAnsi="Times New Roman" w:cs="Times New Roman"/>
          <w:iCs/>
          <w:sz w:val="28"/>
          <w:szCs w:val="28"/>
        </w:rPr>
        <w:t>(99,2%)</w:t>
      </w:r>
      <w:proofErr w:type="gramStart"/>
      <w:r w:rsidR="0038778B">
        <w:rPr>
          <w:rFonts w:ascii="Times New Roman" w:hAnsi="Times New Roman" w:cs="Times New Roman"/>
          <w:iCs/>
          <w:sz w:val="28"/>
          <w:szCs w:val="28"/>
        </w:rPr>
        <w:t xml:space="preserve"> </w:t>
      </w:r>
      <w:r w:rsidR="00102EE1">
        <w:rPr>
          <w:rFonts w:ascii="Times New Roman" w:hAnsi="Times New Roman" w:cs="Times New Roman"/>
          <w:iCs/>
          <w:sz w:val="28"/>
          <w:szCs w:val="28"/>
        </w:rPr>
        <w:t>;</w:t>
      </w:r>
      <w:proofErr w:type="gramEnd"/>
    </w:p>
    <w:p w:rsidR="00102EE1" w:rsidRDefault="0038778B" w:rsidP="00102EE1">
      <w:pPr>
        <w:autoSpaceDE w:val="0"/>
        <w:autoSpaceDN w:val="0"/>
        <w:adjustRightInd w:val="0"/>
        <w:spacing w:after="0" w:line="240" w:lineRule="auto"/>
        <w:ind w:firstLine="567"/>
        <w:jc w:val="both"/>
        <w:rPr>
          <w:rFonts w:ascii="Times New Roman" w:hAnsi="Times New Roman" w:cs="Times New Roman"/>
          <w:iCs/>
          <w:sz w:val="28"/>
          <w:szCs w:val="28"/>
        </w:rPr>
      </w:pPr>
      <w:r>
        <w:rPr>
          <w:rFonts w:ascii="Times New Roman" w:hAnsi="Times New Roman" w:cs="Times New Roman"/>
          <w:iCs/>
          <w:sz w:val="28"/>
          <w:szCs w:val="28"/>
        </w:rPr>
        <w:t xml:space="preserve">- </w:t>
      </w:r>
      <w:r w:rsidR="00284914">
        <w:rPr>
          <w:rFonts w:ascii="Times New Roman" w:hAnsi="Times New Roman" w:cs="Times New Roman"/>
          <w:iCs/>
          <w:sz w:val="28"/>
          <w:szCs w:val="28"/>
        </w:rPr>
        <w:t xml:space="preserve">Управлением образования администрации </w:t>
      </w:r>
      <w:proofErr w:type="spellStart"/>
      <w:r w:rsidR="00284914">
        <w:rPr>
          <w:rFonts w:ascii="Times New Roman" w:hAnsi="Times New Roman" w:cs="Times New Roman"/>
          <w:iCs/>
          <w:sz w:val="28"/>
          <w:szCs w:val="28"/>
        </w:rPr>
        <w:t>Иссинского</w:t>
      </w:r>
      <w:proofErr w:type="spellEnd"/>
      <w:r w:rsidR="00284914">
        <w:rPr>
          <w:rFonts w:ascii="Times New Roman" w:hAnsi="Times New Roman" w:cs="Times New Roman"/>
          <w:iCs/>
          <w:sz w:val="28"/>
          <w:szCs w:val="28"/>
        </w:rPr>
        <w:t xml:space="preserve"> района Пензенской области </w:t>
      </w:r>
      <w:r>
        <w:rPr>
          <w:rFonts w:ascii="Times New Roman" w:hAnsi="Times New Roman" w:cs="Times New Roman"/>
          <w:iCs/>
          <w:sz w:val="28"/>
          <w:szCs w:val="28"/>
        </w:rPr>
        <w:t>и Финансовым управлением администрации</w:t>
      </w:r>
      <w:r w:rsidRPr="00102EE1">
        <w:rPr>
          <w:rFonts w:ascii="Times New Roman" w:hAnsi="Times New Roman" w:cs="Times New Roman"/>
          <w:iCs/>
          <w:sz w:val="28"/>
          <w:szCs w:val="28"/>
        </w:rPr>
        <w:t xml:space="preserve"> </w:t>
      </w:r>
      <w:proofErr w:type="spellStart"/>
      <w:r w:rsidRPr="00102EE1">
        <w:rPr>
          <w:rFonts w:ascii="Times New Roman" w:hAnsi="Times New Roman" w:cs="Times New Roman"/>
          <w:iCs/>
          <w:sz w:val="28"/>
          <w:szCs w:val="28"/>
        </w:rPr>
        <w:t>Иссинского</w:t>
      </w:r>
      <w:proofErr w:type="spellEnd"/>
      <w:r w:rsidRPr="00102EE1">
        <w:rPr>
          <w:rFonts w:ascii="Times New Roman" w:hAnsi="Times New Roman" w:cs="Times New Roman"/>
          <w:iCs/>
          <w:sz w:val="28"/>
          <w:szCs w:val="28"/>
        </w:rPr>
        <w:t xml:space="preserve"> района Пензенской о</w:t>
      </w:r>
      <w:r>
        <w:rPr>
          <w:rFonts w:ascii="Times New Roman" w:hAnsi="Times New Roman" w:cs="Times New Roman"/>
          <w:iCs/>
          <w:sz w:val="28"/>
          <w:szCs w:val="28"/>
        </w:rPr>
        <w:t xml:space="preserve">бласти </w:t>
      </w:r>
      <w:r w:rsidR="00102EE1">
        <w:rPr>
          <w:rFonts w:ascii="Times New Roman" w:hAnsi="Times New Roman" w:cs="Times New Roman"/>
          <w:iCs/>
          <w:sz w:val="28"/>
          <w:szCs w:val="28"/>
        </w:rPr>
        <w:t xml:space="preserve">достигнут </w:t>
      </w:r>
      <w:r w:rsidR="00284914">
        <w:rPr>
          <w:rFonts w:ascii="Times New Roman" w:hAnsi="Times New Roman" w:cs="Times New Roman"/>
          <w:b/>
          <w:iCs/>
          <w:sz w:val="28"/>
          <w:szCs w:val="28"/>
        </w:rPr>
        <w:t>«удовлетворительный</w:t>
      </w:r>
      <w:r w:rsidR="00102EE1" w:rsidRPr="002A1009">
        <w:rPr>
          <w:rFonts w:ascii="Times New Roman" w:hAnsi="Times New Roman" w:cs="Times New Roman"/>
          <w:b/>
          <w:iCs/>
          <w:sz w:val="28"/>
          <w:szCs w:val="28"/>
        </w:rPr>
        <w:t>»</w:t>
      </w:r>
      <w:r w:rsidR="00102EE1">
        <w:rPr>
          <w:rFonts w:ascii="Times New Roman" w:hAnsi="Times New Roman" w:cs="Times New Roman"/>
          <w:iCs/>
          <w:sz w:val="28"/>
          <w:szCs w:val="28"/>
        </w:rPr>
        <w:t xml:space="preserve"> уровень качества финансового менеджмен</w:t>
      </w:r>
      <w:r w:rsidR="00284914">
        <w:rPr>
          <w:rFonts w:ascii="Times New Roman" w:hAnsi="Times New Roman" w:cs="Times New Roman"/>
          <w:iCs/>
          <w:sz w:val="28"/>
          <w:szCs w:val="28"/>
        </w:rPr>
        <w:t>та, ито</w:t>
      </w:r>
      <w:r w:rsidR="009B4F7B">
        <w:rPr>
          <w:rFonts w:ascii="Times New Roman" w:hAnsi="Times New Roman" w:cs="Times New Roman"/>
          <w:iCs/>
          <w:sz w:val="28"/>
          <w:szCs w:val="28"/>
        </w:rPr>
        <w:t>го</w:t>
      </w:r>
      <w:r>
        <w:rPr>
          <w:rFonts w:ascii="Times New Roman" w:hAnsi="Times New Roman" w:cs="Times New Roman"/>
          <w:iCs/>
          <w:sz w:val="28"/>
          <w:szCs w:val="28"/>
        </w:rPr>
        <w:t>вая оценка по ним составила 95,1</w:t>
      </w:r>
      <w:r w:rsidR="00102EE1">
        <w:rPr>
          <w:rFonts w:ascii="Times New Roman" w:hAnsi="Times New Roman" w:cs="Times New Roman"/>
          <w:iCs/>
          <w:sz w:val="28"/>
          <w:szCs w:val="28"/>
        </w:rPr>
        <w:t>%</w:t>
      </w:r>
      <w:r w:rsidR="00D82263">
        <w:rPr>
          <w:rFonts w:ascii="Times New Roman" w:hAnsi="Times New Roman" w:cs="Times New Roman"/>
          <w:iCs/>
          <w:sz w:val="28"/>
          <w:szCs w:val="28"/>
        </w:rPr>
        <w:t xml:space="preserve">  и </w:t>
      </w:r>
      <w:r>
        <w:rPr>
          <w:rFonts w:ascii="Times New Roman" w:hAnsi="Times New Roman" w:cs="Times New Roman"/>
          <w:iCs/>
          <w:sz w:val="28"/>
          <w:szCs w:val="28"/>
        </w:rPr>
        <w:t>95</w:t>
      </w:r>
      <w:r w:rsidR="00284914">
        <w:rPr>
          <w:rFonts w:ascii="Times New Roman" w:hAnsi="Times New Roman" w:cs="Times New Roman"/>
          <w:iCs/>
          <w:sz w:val="28"/>
          <w:szCs w:val="28"/>
        </w:rPr>
        <w:t>% соответственно</w:t>
      </w:r>
      <w:r w:rsidR="00102EE1">
        <w:rPr>
          <w:rFonts w:ascii="Times New Roman" w:hAnsi="Times New Roman" w:cs="Times New Roman"/>
          <w:iCs/>
          <w:sz w:val="28"/>
          <w:szCs w:val="28"/>
        </w:rPr>
        <w:t>.</w:t>
      </w:r>
    </w:p>
    <w:p w:rsidR="002A1009" w:rsidRDefault="002A1009" w:rsidP="00102EE1">
      <w:pPr>
        <w:autoSpaceDE w:val="0"/>
        <w:autoSpaceDN w:val="0"/>
        <w:adjustRightInd w:val="0"/>
        <w:spacing w:after="0" w:line="240" w:lineRule="auto"/>
        <w:ind w:firstLine="567"/>
        <w:jc w:val="both"/>
        <w:rPr>
          <w:rFonts w:ascii="Times New Roman" w:hAnsi="Times New Roman" w:cs="Times New Roman"/>
          <w:iCs/>
          <w:sz w:val="28"/>
          <w:szCs w:val="28"/>
        </w:rPr>
      </w:pPr>
      <w:r>
        <w:rPr>
          <w:rFonts w:ascii="Times New Roman" w:hAnsi="Times New Roman" w:cs="Times New Roman"/>
          <w:iCs/>
          <w:sz w:val="28"/>
          <w:szCs w:val="28"/>
        </w:rPr>
        <w:t>Согласно проведенному анализу качества финансового менеджмента сформировался следующий рейтинг</w:t>
      </w:r>
      <w:r w:rsidR="00ED107B">
        <w:rPr>
          <w:rFonts w:ascii="Times New Roman" w:hAnsi="Times New Roman" w:cs="Times New Roman"/>
          <w:iCs/>
          <w:sz w:val="28"/>
          <w:szCs w:val="28"/>
        </w:rPr>
        <w:t xml:space="preserve"> ГАБС по уровню итоговой оценки. И</w:t>
      </w:r>
      <w:r>
        <w:rPr>
          <w:rFonts w:ascii="Times New Roman" w:hAnsi="Times New Roman" w:cs="Times New Roman"/>
          <w:iCs/>
          <w:sz w:val="28"/>
          <w:szCs w:val="28"/>
        </w:rPr>
        <w:t>нформация приведена в таблице №1.</w:t>
      </w:r>
    </w:p>
    <w:p w:rsidR="002A1009" w:rsidRPr="002A1009" w:rsidRDefault="002A1009" w:rsidP="002A1009">
      <w:pPr>
        <w:autoSpaceDE w:val="0"/>
        <w:autoSpaceDN w:val="0"/>
        <w:adjustRightInd w:val="0"/>
        <w:spacing w:after="0" w:line="240" w:lineRule="auto"/>
        <w:ind w:firstLine="567"/>
        <w:jc w:val="right"/>
        <w:rPr>
          <w:rFonts w:ascii="Times New Roman" w:hAnsi="Times New Roman" w:cs="Times New Roman"/>
          <w:iCs/>
        </w:rPr>
      </w:pPr>
      <w:r>
        <w:rPr>
          <w:rFonts w:ascii="Times New Roman" w:hAnsi="Times New Roman" w:cs="Times New Roman"/>
          <w:iCs/>
          <w:sz w:val="28"/>
          <w:szCs w:val="28"/>
        </w:rPr>
        <w:t xml:space="preserve"> </w:t>
      </w:r>
      <w:r>
        <w:rPr>
          <w:rFonts w:ascii="Times New Roman" w:hAnsi="Times New Roman" w:cs="Times New Roman"/>
          <w:iCs/>
        </w:rPr>
        <w:t>(таблица №1)</w:t>
      </w: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551"/>
        <w:gridCol w:w="1254"/>
        <w:gridCol w:w="2126"/>
        <w:gridCol w:w="3119"/>
      </w:tblGrid>
      <w:tr w:rsidR="002A1009" w:rsidRPr="005A484E" w:rsidTr="002A1009">
        <w:tc>
          <w:tcPr>
            <w:tcW w:w="510" w:type="dxa"/>
            <w:vAlign w:val="center"/>
          </w:tcPr>
          <w:p w:rsidR="002A1009" w:rsidRPr="005A484E" w:rsidRDefault="002A1009" w:rsidP="00284914">
            <w:pPr>
              <w:pStyle w:val="ConsPlusNormal"/>
              <w:jc w:val="center"/>
              <w:rPr>
                <w:rFonts w:ascii="Times New Roman" w:hAnsi="Times New Roman" w:cs="Times New Roman"/>
                <w:sz w:val="24"/>
                <w:szCs w:val="24"/>
              </w:rPr>
            </w:pPr>
            <w:r w:rsidRPr="005A484E">
              <w:rPr>
                <w:rFonts w:ascii="Times New Roman" w:hAnsi="Times New Roman" w:cs="Times New Roman"/>
                <w:sz w:val="24"/>
                <w:szCs w:val="24"/>
              </w:rPr>
              <w:t xml:space="preserve">N </w:t>
            </w:r>
            <w:proofErr w:type="gramStart"/>
            <w:r w:rsidRPr="005A484E">
              <w:rPr>
                <w:rFonts w:ascii="Times New Roman" w:hAnsi="Times New Roman" w:cs="Times New Roman"/>
                <w:sz w:val="24"/>
                <w:szCs w:val="24"/>
              </w:rPr>
              <w:t>п</w:t>
            </w:r>
            <w:proofErr w:type="gramEnd"/>
            <w:r w:rsidRPr="005A484E">
              <w:rPr>
                <w:rFonts w:ascii="Times New Roman" w:hAnsi="Times New Roman" w:cs="Times New Roman"/>
                <w:sz w:val="24"/>
                <w:szCs w:val="24"/>
              </w:rPr>
              <w:t>/п</w:t>
            </w:r>
          </w:p>
        </w:tc>
        <w:tc>
          <w:tcPr>
            <w:tcW w:w="2551" w:type="dxa"/>
            <w:vAlign w:val="center"/>
          </w:tcPr>
          <w:p w:rsidR="002A1009" w:rsidRPr="005A484E" w:rsidRDefault="002A1009" w:rsidP="00284914">
            <w:pPr>
              <w:pStyle w:val="ConsPlusNormal"/>
              <w:jc w:val="center"/>
              <w:rPr>
                <w:rFonts w:ascii="Times New Roman" w:hAnsi="Times New Roman" w:cs="Times New Roman"/>
                <w:sz w:val="24"/>
                <w:szCs w:val="24"/>
              </w:rPr>
            </w:pPr>
            <w:r w:rsidRPr="005A484E">
              <w:rPr>
                <w:rFonts w:ascii="Times New Roman" w:hAnsi="Times New Roman" w:cs="Times New Roman"/>
                <w:sz w:val="24"/>
                <w:szCs w:val="24"/>
              </w:rPr>
              <w:t>Наименование ГАБС</w:t>
            </w:r>
          </w:p>
        </w:tc>
        <w:tc>
          <w:tcPr>
            <w:tcW w:w="1254" w:type="dxa"/>
            <w:vAlign w:val="center"/>
          </w:tcPr>
          <w:p w:rsidR="002A1009" w:rsidRPr="005A484E" w:rsidRDefault="002A1009" w:rsidP="00284914">
            <w:pPr>
              <w:pStyle w:val="ConsPlusNormal"/>
              <w:jc w:val="center"/>
              <w:rPr>
                <w:rFonts w:ascii="Times New Roman" w:hAnsi="Times New Roman" w:cs="Times New Roman"/>
                <w:sz w:val="24"/>
                <w:szCs w:val="24"/>
              </w:rPr>
            </w:pPr>
            <w:r w:rsidRPr="005A484E">
              <w:rPr>
                <w:rFonts w:ascii="Times New Roman" w:hAnsi="Times New Roman" w:cs="Times New Roman"/>
                <w:sz w:val="24"/>
                <w:szCs w:val="24"/>
              </w:rPr>
              <w:t>Рейтинговая оценка ГАБС (R)</w:t>
            </w:r>
          </w:p>
        </w:tc>
        <w:tc>
          <w:tcPr>
            <w:tcW w:w="2126" w:type="dxa"/>
            <w:vAlign w:val="center"/>
          </w:tcPr>
          <w:p w:rsidR="002A1009" w:rsidRPr="005A484E" w:rsidRDefault="002A1009" w:rsidP="00284914">
            <w:pPr>
              <w:pStyle w:val="ConsPlusNormal"/>
              <w:jc w:val="center"/>
              <w:rPr>
                <w:rFonts w:ascii="Times New Roman" w:hAnsi="Times New Roman" w:cs="Times New Roman"/>
                <w:sz w:val="24"/>
                <w:szCs w:val="24"/>
              </w:rPr>
            </w:pPr>
            <w:r w:rsidRPr="005A484E">
              <w:rPr>
                <w:rFonts w:ascii="Times New Roman" w:hAnsi="Times New Roman" w:cs="Times New Roman"/>
                <w:sz w:val="24"/>
                <w:szCs w:val="24"/>
              </w:rPr>
              <w:t>Итоговая оценка качества финансового менеджмента ГАБС (E), %</w:t>
            </w:r>
          </w:p>
        </w:tc>
        <w:tc>
          <w:tcPr>
            <w:tcW w:w="3119" w:type="dxa"/>
            <w:vAlign w:val="center"/>
          </w:tcPr>
          <w:p w:rsidR="002A1009" w:rsidRPr="005A484E" w:rsidRDefault="002A1009" w:rsidP="00284914">
            <w:pPr>
              <w:pStyle w:val="ConsPlusNormal"/>
              <w:jc w:val="center"/>
              <w:rPr>
                <w:rFonts w:ascii="Times New Roman" w:hAnsi="Times New Roman" w:cs="Times New Roman"/>
                <w:sz w:val="24"/>
                <w:szCs w:val="24"/>
              </w:rPr>
            </w:pPr>
            <w:r w:rsidRPr="005A484E">
              <w:rPr>
                <w:rFonts w:ascii="Times New Roman" w:hAnsi="Times New Roman" w:cs="Times New Roman"/>
                <w:sz w:val="24"/>
                <w:szCs w:val="24"/>
              </w:rPr>
              <w:t>Отклонение итоговой оценки качества финансового менеджмента ГАБС от среднего уровня качества финансового менеджмента ГАБС (дельта), %</w:t>
            </w:r>
          </w:p>
        </w:tc>
      </w:tr>
      <w:tr w:rsidR="002A1009" w:rsidRPr="005A484E" w:rsidTr="002A1009">
        <w:tc>
          <w:tcPr>
            <w:tcW w:w="510" w:type="dxa"/>
          </w:tcPr>
          <w:p w:rsidR="002A1009" w:rsidRPr="005A484E" w:rsidRDefault="002A1009" w:rsidP="00284914">
            <w:pPr>
              <w:pStyle w:val="ConsPlusNormal"/>
              <w:jc w:val="center"/>
              <w:rPr>
                <w:rFonts w:ascii="Times New Roman" w:hAnsi="Times New Roman" w:cs="Times New Roman"/>
                <w:sz w:val="24"/>
                <w:szCs w:val="24"/>
              </w:rPr>
            </w:pPr>
            <w:r w:rsidRPr="005A484E">
              <w:rPr>
                <w:rFonts w:ascii="Times New Roman" w:hAnsi="Times New Roman" w:cs="Times New Roman"/>
                <w:sz w:val="24"/>
                <w:szCs w:val="24"/>
              </w:rPr>
              <w:t>1</w:t>
            </w:r>
          </w:p>
        </w:tc>
        <w:tc>
          <w:tcPr>
            <w:tcW w:w="2551" w:type="dxa"/>
          </w:tcPr>
          <w:p w:rsidR="002A1009" w:rsidRPr="005A484E" w:rsidRDefault="002A1009" w:rsidP="00284914">
            <w:pPr>
              <w:pStyle w:val="ConsPlusNormal"/>
              <w:jc w:val="center"/>
              <w:rPr>
                <w:rFonts w:ascii="Times New Roman" w:hAnsi="Times New Roman" w:cs="Times New Roman"/>
                <w:sz w:val="24"/>
                <w:szCs w:val="24"/>
              </w:rPr>
            </w:pPr>
            <w:r w:rsidRPr="005A484E">
              <w:rPr>
                <w:rFonts w:ascii="Times New Roman" w:hAnsi="Times New Roman" w:cs="Times New Roman"/>
                <w:sz w:val="24"/>
                <w:szCs w:val="24"/>
              </w:rPr>
              <w:t>2</w:t>
            </w:r>
          </w:p>
        </w:tc>
        <w:tc>
          <w:tcPr>
            <w:tcW w:w="1254" w:type="dxa"/>
          </w:tcPr>
          <w:p w:rsidR="002A1009" w:rsidRPr="005A484E" w:rsidRDefault="002A1009" w:rsidP="00284914">
            <w:pPr>
              <w:pStyle w:val="ConsPlusNormal"/>
              <w:jc w:val="center"/>
              <w:rPr>
                <w:rFonts w:ascii="Times New Roman" w:hAnsi="Times New Roman" w:cs="Times New Roman"/>
                <w:sz w:val="24"/>
                <w:szCs w:val="24"/>
              </w:rPr>
            </w:pPr>
            <w:r w:rsidRPr="005A484E">
              <w:rPr>
                <w:rFonts w:ascii="Times New Roman" w:hAnsi="Times New Roman" w:cs="Times New Roman"/>
                <w:sz w:val="24"/>
                <w:szCs w:val="24"/>
              </w:rPr>
              <w:t>3</w:t>
            </w:r>
          </w:p>
        </w:tc>
        <w:tc>
          <w:tcPr>
            <w:tcW w:w="2126" w:type="dxa"/>
          </w:tcPr>
          <w:p w:rsidR="002A1009" w:rsidRPr="005A484E" w:rsidRDefault="002A1009" w:rsidP="00284914">
            <w:pPr>
              <w:pStyle w:val="ConsPlusNormal"/>
              <w:jc w:val="center"/>
              <w:rPr>
                <w:rFonts w:ascii="Times New Roman" w:hAnsi="Times New Roman" w:cs="Times New Roman"/>
                <w:sz w:val="24"/>
                <w:szCs w:val="24"/>
              </w:rPr>
            </w:pPr>
            <w:r w:rsidRPr="005A484E">
              <w:rPr>
                <w:rFonts w:ascii="Times New Roman" w:hAnsi="Times New Roman" w:cs="Times New Roman"/>
                <w:sz w:val="24"/>
                <w:szCs w:val="24"/>
              </w:rPr>
              <w:t>4</w:t>
            </w:r>
          </w:p>
        </w:tc>
        <w:tc>
          <w:tcPr>
            <w:tcW w:w="3119" w:type="dxa"/>
          </w:tcPr>
          <w:p w:rsidR="002A1009" w:rsidRPr="005A484E" w:rsidRDefault="002A1009" w:rsidP="00284914">
            <w:pPr>
              <w:pStyle w:val="ConsPlusNormal"/>
              <w:jc w:val="center"/>
              <w:rPr>
                <w:rFonts w:ascii="Times New Roman" w:hAnsi="Times New Roman" w:cs="Times New Roman"/>
                <w:sz w:val="24"/>
                <w:szCs w:val="24"/>
              </w:rPr>
            </w:pPr>
            <w:r w:rsidRPr="005A484E">
              <w:rPr>
                <w:rFonts w:ascii="Times New Roman" w:hAnsi="Times New Roman" w:cs="Times New Roman"/>
                <w:sz w:val="24"/>
                <w:szCs w:val="24"/>
              </w:rPr>
              <w:t>5</w:t>
            </w:r>
          </w:p>
        </w:tc>
      </w:tr>
      <w:tr w:rsidR="002A1009" w:rsidRPr="005A484E" w:rsidTr="002A1009">
        <w:tc>
          <w:tcPr>
            <w:tcW w:w="510" w:type="dxa"/>
          </w:tcPr>
          <w:p w:rsidR="002A1009" w:rsidRPr="005A484E" w:rsidRDefault="002A1009" w:rsidP="00284914">
            <w:pPr>
              <w:pStyle w:val="ConsPlusNormal"/>
              <w:jc w:val="center"/>
              <w:rPr>
                <w:rFonts w:ascii="Times New Roman" w:hAnsi="Times New Roman" w:cs="Times New Roman"/>
                <w:sz w:val="24"/>
                <w:szCs w:val="24"/>
              </w:rPr>
            </w:pPr>
            <w:r w:rsidRPr="005A484E">
              <w:rPr>
                <w:rFonts w:ascii="Times New Roman" w:hAnsi="Times New Roman" w:cs="Times New Roman"/>
                <w:sz w:val="24"/>
                <w:szCs w:val="24"/>
              </w:rPr>
              <w:t>1</w:t>
            </w:r>
          </w:p>
        </w:tc>
        <w:tc>
          <w:tcPr>
            <w:tcW w:w="2551" w:type="dxa"/>
          </w:tcPr>
          <w:p w:rsidR="002A1009" w:rsidRPr="005A484E" w:rsidRDefault="001F54C4" w:rsidP="001F54C4">
            <w:pPr>
              <w:pStyle w:val="ConsPlusNormal"/>
              <w:rPr>
                <w:rFonts w:ascii="Times New Roman" w:hAnsi="Times New Roman" w:cs="Times New Roman"/>
                <w:sz w:val="24"/>
                <w:szCs w:val="24"/>
              </w:rPr>
            </w:pPr>
            <w:r>
              <w:rPr>
                <w:rFonts w:ascii="Times New Roman" w:hAnsi="Times New Roman" w:cs="Times New Roman"/>
                <w:sz w:val="24"/>
                <w:szCs w:val="24"/>
              </w:rPr>
              <w:t xml:space="preserve">Управление социальной защиты населения администрации </w:t>
            </w:r>
            <w:proofErr w:type="spellStart"/>
            <w:r>
              <w:rPr>
                <w:rFonts w:ascii="Times New Roman" w:hAnsi="Times New Roman" w:cs="Times New Roman"/>
                <w:sz w:val="24"/>
                <w:szCs w:val="24"/>
              </w:rPr>
              <w:t>Иссинского</w:t>
            </w:r>
            <w:proofErr w:type="spellEnd"/>
            <w:r>
              <w:rPr>
                <w:rFonts w:ascii="Times New Roman" w:hAnsi="Times New Roman" w:cs="Times New Roman"/>
                <w:sz w:val="24"/>
                <w:szCs w:val="24"/>
              </w:rPr>
              <w:t xml:space="preserve"> района Пензенской области </w:t>
            </w:r>
          </w:p>
        </w:tc>
        <w:tc>
          <w:tcPr>
            <w:tcW w:w="1254" w:type="dxa"/>
          </w:tcPr>
          <w:p w:rsidR="002A1009" w:rsidRPr="005A484E" w:rsidRDefault="002A1009" w:rsidP="002A1009">
            <w:pPr>
              <w:pStyle w:val="ConsPlusNormal"/>
              <w:jc w:val="center"/>
              <w:rPr>
                <w:rFonts w:ascii="Times New Roman" w:hAnsi="Times New Roman" w:cs="Times New Roman"/>
                <w:sz w:val="24"/>
                <w:szCs w:val="24"/>
              </w:rPr>
            </w:pPr>
            <w:r>
              <w:rPr>
                <w:rFonts w:ascii="Times New Roman" w:hAnsi="Times New Roman" w:cs="Times New Roman"/>
                <w:sz w:val="24"/>
                <w:szCs w:val="24"/>
              </w:rPr>
              <w:t>1</w:t>
            </w:r>
          </w:p>
        </w:tc>
        <w:tc>
          <w:tcPr>
            <w:tcW w:w="2126" w:type="dxa"/>
          </w:tcPr>
          <w:p w:rsidR="002A1009" w:rsidRPr="005A484E" w:rsidRDefault="001F54C4" w:rsidP="002A1009">
            <w:pPr>
              <w:pStyle w:val="ConsPlusNormal"/>
              <w:jc w:val="center"/>
              <w:rPr>
                <w:rFonts w:ascii="Times New Roman" w:hAnsi="Times New Roman" w:cs="Times New Roman"/>
                <w:sz w:val="24"/>
                <w:szCs w:val="24"/>
              </w:rPr>
            </w:pPr>
            <w:r>
              <w:rPr>
                <w:rFonts w:ascii="Times New Roman" w:hAnsi="Times New Roman" w:cs="Times New Roman"/>
                <w:sz w:val="24"/>
                <w:szCs w:val="24"/>
              </w:rPr>
              <w:t>100</w:t>
            </w:r>
          </w:p>
        </w:tc>
        <w:tc>
          <w:tcPr>
            <w:tcW w:w="3119" w:type="dxa"/>
          </w:tcPr>
          <w:p w:rsidR="002A1009" w:rsidRDefault="002A1009" w:rsidP="002A1009">
            <w:pPr>
              <w:jc w:val="center"/>
            </w:pPr>
            <w:r w:rsidRPr="002A1009">
              <w:rPr>
                <w:rFonts w:ascii="Times New Roman" w:hAnsi="Times New Roman" w:cs="Times New Roman"/>
                <w:sz w:val="24"/>
                <w:szCs w:val="24"/>
              </w:rPr>
              <w:t xml:space="preserve">Уровень качества финансового менеджмента ГАБС </w:t>
            </w:r>
            <w:r w:rsidRPr="009B4F7B">
              <w:rPr>
                <w:rFonts w:ascii="Times New Roman" w:hAnsi="Times New Roman" w:cs="Times New Roman"/>
                <w:color w:val="984806" w:themeColor="accent6" w:themeShade="80"/>
                <w:sz w:val="24"/>
                <w:szCs w:val="24"/>
              </w:rPr>
              <w:t>высокий</w:t>
            </w:r>
            <w:r w:rsidRPr="002A1009">
              <w:rPr>
                <w:rFonts w:ascii="Times New Roman" w:hAnsi="Times New Roman" w:cs="Times New Roman"/>
                <w:sz w:val="24"/>
                <w:szCs w:val="24"/>
              </w:rPr>
              <w:t>. Необходимо поддерживать достигнутый уровень качества</w:t>
            </w:r>
            <w:r w:rsidRPr="00147148">
              <w:t xml:space="preserve"> </w:t>
            </w:r>
            <w:r w:rsidRPr="002A1009">
              <w:rPr>
                <w:rFonts w:ascii="Times New Roman" w:hAnsi="Times New Roman" w:cs="Times New Roman"/>
                <w:sz w:val="24"/>
                <w:szCs w:val="24"/>
              </w:rPr>
              <w:t>финансового менеджмента</w:t>
            </w:r>
          </w:p>
        </w:tc>
      </w:tr>
      <w:tr w:rsidR="002A1009" w:rsidRPr="005A484E" w:rsidTr="002A1009">
        <w:tc>
          <w:tcPr>
            <w:tcW w:w="510" w:type="dxa"/>
          </w:tcPr>
          <w:p w:rsidR="002A1009" w:rsidRPr="005A484E" w:rsidRDefault="002A1009" w:rsidP="00284914">
            <w:pPr>
              <w:pStyle w:val="ConsPlusNormal"/>
              <w:jc w:val="center"/>
              <w:rPr>
                <w:rFonts w:ascii="Times New Roman" w:hAnsi="Times New Roman" w:cs="Times New Roman"/>
                <w:sz w:val="24"/>
                <w:szCs w:val="24"/>
              </w:rPr>
            </w:pPr>
            <w:r w:rsidRPr="005A484E">
              <w:rPr>
                <w:rFonts w:ascii="Times New Roman" w:hAnsi="Times New Roman" w:cs="Times New Roman"/>
                <w:sz w:val="24"/>
                <w:szCs w:val="24"/>
              </w:rPr>
              <w:t>2</w:t>
            </w:r>
          </w:p>
        </w:tc>
        <w:tc>
          <w:tcPr>
            <w:tcW w:w="2551" w:type="dxa"/>
          </w:tcPr>
          <w:p w:rsidR="002A1009" w:rsidRPr="005A484E" w:rsidRDefault="001F54C4" w:rsidP="001F54C4">
            <w:pPr>
              <w:pStyle w:val="ConsPlusNormal"/>
              <w:rPr>
                <w:rFonts w:ascii="Times New Roman" w:hAnsi="Times New Roman" w:cs="Times New Roman"/>
                <w:sz w:val="24"/>
                <w:szCs w:val="24"/>
              </w:rPr>
            </w:pPr>
            <w:r>
              <w:rPr>
                <w:rFonts w:ascii="Times New Roman" w:hAnsi="Times New Roman" w:cs="Times New Roman"/>
                <w:sz w:val="24"/>
                <w:szCs w:val="24"/>
              </w:rPr>
              <w:t xml:space="preserve">Администрация муниципального района </w:t>
            </w:r>
            <w:proofErr w:type="spellStart"/>
            <w:r>
              <w:rPr>
                <w:rFonts w:ascii="Times New Roman" w:hAnsi="Times New Roman" w:cs="Times New Roman"/>
                <w:sz w:val="24"/>
                <w:szCs w:val="24"/>
              </w:rPr>
              <w:t>Иссинский</w:t>
            </w:r>
            <w:proofErr w:type="spellEnd"/>
            <w:r>
              <w:rPr>
                <w:rFonts w:ascii="Times New Roman" w:hAnsi="Times New Roman" w:cs="Times New Roman"/>
                <w:sz w:val="24"/>
                <w:szCs w:val="24"/>
              </w:rPr>
              <w:t xml:space="preserve"> район Пензенской области</w:t>
            </w:r>
          </w:p>
        </w:tc>
        <w:tc>
          <w:tcPr>
            <w:tcW w:w="1254" w:type="dxa"/>
          </w:tcPr>
          <w:p w:rsidR="002A1009" w:rsidRPr="005A484E" w:rsidRDefault="009B4F7B" w:rsidP="002A1009">
            <w:pPr>
              <w:pStyle w:val="ConsPlusNormal"/>
              <w:jc w:val="center"/>
              <w:rPr>
                <w:rFonts w:ascii="Times New Roman" w:hAnsi="Times New Roman" w:cs="Times New Roman"/>
                <w:sz w:val="24"/>
                <w:szCs w:val="24"/>
              </w:rPr>
            </w:pPr>
            <w:r>
              <w:rPr>
                <w:rFonts w:ascii="Times New Roman" w:hAnsi="Times New Roman" w:cs="Times New Roman"/>
                <w:sz w:val="24"/>
                <w:szCs w:val="24"/>
              </w:rPr>
              <w:t>1</w:t>
            </w:r>
          </w:p>
        </w:tc>
        <w:tc>
          <w:tcPr>
            <w:tcW w:w="2126" w:type="dxa"/>
          </w:tcPr>
          <w:p w:rsidR="002A1009" w:rsidRPr="005A484E" w:rsidRDefault="001F54C4" w:rsidP="002A1009">
            <w:pPr>
              <w:pStyle w:val="ConsPlusNormal"/>
              <w:jc w:val="center"/>
              <w:rPr>
                <w:rFonts w:ascii="Times New Roman" w:hAnsi="Times New Roman" w:cs="Times New Roman"/>
                <w:sz w:val="24"/>
                <w:szCs w:val="24"/>
              </w:rPr>
            </w:pPr>
            <w:r>
              <w:rPr>
                <w:rFonts w:ascii="Times New Roman" w:hAnsi="Times New Roman" w:cs="Times New Roman"/>
                <w:sz w:val="24"/>
                <w:szCs w:val="24"/>
              </w:rPr>
              <w:t>99,2</w:t>
            </w:r>
          </w:p>
        </w:tc>
        <w:tc>
          <w:tcPr>
            <w:tcW w:w="3119" w:type="dxa"/>
          </w:tcPr>
          <w:p w:rsidR="002A1009" w:rsidRPr="00284914" w:rsidRDefault="002A1009" w:rsidP="002A1009">
            <w:pPr>
              <w:jc w:val="center"/>
              <w:rPr>
                <w:rFonts w:ascii="Times New Roman" w:hAnsi="Times New Roman" w:cs="Times New Roman"/>
                <w:sz w:val="24"/>
                <w:szCs w:val="24"/>
              </w:rPr>
            </w:pPr>
            <w:r w:rsidRPr="00284914">
              <w:rPr>
                <w:rFonts w:ascii="Times New Roman" w:hAnsi="Times New Roman" w:cs="Times New Roman"/>
                <w:sz w:val="24"/>
                <w:szCs w:val="24"/>
              </w:rPr>
              <w:t xml:space="preserve">Уровень качества финансового менеджмента ГАБС </w:t>
            </w:r>
            <w:r w:rsidRPr="009B4F7B">
              <w:rPr>
                <w:rFonts w:ascii="Times New Roman" w:hAnsi="Times New Roman" w:cs="Times New Roman"/>
                <w:color w:val="984806" w:themeColor="accent6" w:themeShade="80"/>
                <w:sz w:val="24"/>
                <w:szCs w:val="24"/>
              </w:rPr>
              <w:t>высокий.</w:t>
            </w:r>
            <w:r w:rsidRPr="00284914">
              <w:rPr>
                <w:rFonts w:ascii="Times New Roman" w:hAnsi="Times New Roman" w:cs="Times New Roman"/>
                <w:sz w:val="24"/>
                <w:szCs w:val="24"/>
              </w:rPr>
              <w:t xml:space="preserve"> Необходимо поддерживать достигнутый уровень качества </w:t>
            </w:r>
            <w:r w:rsidRPr="00284914">
              <w:rPr>
                <w:rFonts w:ascii="Times New Roman" w:hAnsi="Times New Roman" w:cs="Times New Roman"/>
                <w:sz w:val="24"/>
                <w:szCs w:val="24"/>
              </w:rPr>
              <w:lastRenderedPageBreak/>
              <w:t>финансового менеджмента</w:t>
            </w:r>
          </w:p>
        </w:tc>
      </w:tr>
      <w:tr w:rsidR="00D82263" w:rsidRPr="005A484E" w:rsidTr="002A1009">
        <w:tc>
          <w:tcPr>
            <w:tcW w:w="510" w:type="dxa"/>
          </w:tcPr>
          <w:p w:rsidR="00D82263" w:rsidRPr="005A484E" w:rsidRDefault="00D82263" w:rsidP="00284914">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2551" w:type="dxa"/>
          </w:tcPr>
          <w:p w:rsidR="00D82263" w:rsidRDefault="00D82263" w:rsidP="00284914">
            <w:pPr>
              <w:pStyle w:val="ConsPlusNormal"/>
              <w:rPr>
                <w:rFonts w:ascii="Times New Roman" w:hAnsi="Times New Roman" w:cs="Times New Roman"/>
                <w:sz w:val="24"/>
                <w:szCs w:val="24"/>
              </w:rPr>
            </w:pPr>
            <w:r>
              <w:rPr>
                <w:rFonts w:ascii="Times New Roman" w:hAnsi="Times New Roman" w:cs="Times New Roman"/>
                <w:sz w:val="24"/>
                <w:szCs w:val="24"/>
              </w:rPr>
              <w:t>Управление образования администрации Иссинского района Пензенской области</w:t>
            </w:r>
          </w:p>
        </w:tc>
        <w:tc>
          <w:tcPr>
            <w:tcW w:w="1254" w:type="dxa"/>
          </w:tcPr>
          <w:p w:rsidR="00D82263" w:rsidRDefault="00D82263" w:rsidP="002A1009">
            <w:pPr>
              <w:pStyle w:val="ConsPlusNormal"/>
              <w:jc w:val="center"/>
              <w:rPr>
                <w:rFonts w:ascii="Times New Roman" w:hAnsi="Times New Roman" w:cs="Times New Roman"/>
                <w:sz w:val="24"/>
                <w:szCs w:val="24"/>
              </w:rPr>
            </w:pPr>
            <w:r>
              <w:rPr>
                <w:rFonts w:ascii="Times New Roman" w:hAnsi="Times New Roman" w:cs="Times New Roman"/>
                <w:sz w:val="24"/>
                <w:szCs w:val="24"/>
              </w:rPr>
              <w:t>2</w:t>
            </w:r>
          </w:p>
        </w:tc>
        <w:tc>
          <w:tcPr>
            <w:tcW w:w="2126" w:type="dxa"/>
          </w:tcPr>
          <w:p w:rsidR="00D82263" w:rsidRDefault="001F54C4" w:rsidP="002A1009">
            <w:pPr>
              <w:pStyle w:val="ConsPlusNormal"/>
              <w:jc w:val="center"/>
              <w:rPr>
                <w:rFonts w:ascii="Times New Roman" w:hAnsi="Times New Roman" w:cs="Times New Roman"/>
                <w:sz w:val="24"/>
                <w:szCs w:val="24"/>
              </w:rPr>
            </w:pPr>
            <w:r>
              <w:rPr>
                <w:rFonts w:ascii="Times New Roman" w:hAnsi="Times New Roman" w:cs="Times New Roman"/>
                <w:sz w:val="24"/>
                <w:szCs w:val="24"/>
              </w:rPr>
              <w:t>95,1</w:t>
            </w:r>
          </w:p>
        </w:tc>
        <w:tc>
          <w:tcPr>
            <w:tcW w:w="3119" w:type="dxa"/>
          </w:tcPr>
          <w:p w:rsidR="00D82263" w:rsidRPr="00284914" w:rsidRDefault="00D82263" w:rsidP="00284914">
            <w:pPr>
              <w:jc w:val="center"/>
              <w:rPr>
                <w:rFonts w:ascii="Times New Roman" w:hAnsi="Times New Roman" w:cs="Times New Roman"/>
                <w:sz w:val="24"/>
                <w:szCs w:val="24"/>
              </w:rPr>
            </w:pPr>
            <w:r w:rsidRPr="00284914">
              <w:rPr>
                <w:rFonts w:ascii="Times New Roman" w:hAnsi="Times New Roman" w:cs="Times New Roman"/>
                <w:sz w:val="24"/>
                <w:szCs w:val="24"/>
              </w:rPr>
              <w:t xml:space="preserve">Уровень качества финансового менеджмента ГАБС </w:t>
            </w:r>
            <w:r w:rsidRPr="00284914">
              <w:rPr>
                <w:rFonts w:ascii="Times New Roman" w:hAnsi="Times New Roman" w:cs="Times New Roman"/>
                <w:color w:val="993300"/>
                <w:sz w:val="24"/>
                <w:szCs w:val="24"/>
              </w:rPr>
              <w:t>удовлетворительный</w:t>
            </w:r>
            <w:r w:rsidRPr="00284914">
              <w:rPr>
                <w:rFonts w:ascii="Times New Roman" w:hAnsi="Times New Roman" w:cs="Times New Roman"/>
                <w:sz w:val="24"/>
                <w:szCs w:val="24"/>
              </w:rPr>
              <w:t>. Необходимо принять меры по устранению недостатков в организации финансового менеджмента, разработать и реализовать план мероприятий, направленных на улучшение качества финансового менеджмента ГАБС</w:t>
            </w:r>
          </w:p>
        </w:tc>
      </w:tr>
      <w:tr w:rsidR="002A1009" w:rsidRPr="005A484E" w:rsidTr="002A1009">
        <w:tc>
          <w:tcPr>
            <w:tcW w:w="510" w:type="dxa"/>
          </w:tcPr>
          <w:p w:rsidR="002A1009" w:rsidRPr="005A484E" w:rsidRDefault="00D82263" w:rsidP="00284914">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2551" w:type="dxa"/>
          </w:tcPr>
          <w:p w:rsidR="002A1009" w:rsidRPr="005A484E" w:rsidRDefault="001F54C4" w:rsidP="001F54C4">
            <w:pPr>
              <w:pStyle w:val="ConsPlusNormal"/>
              <w:rPr>
                <w:rFonts w:ascii="Times New Roman" w:hAnsi="Times New Roman" w:cs="Times New Roman"/>
                <w:sz w:val="24"/>
                <w:szCs w:val="24"/>
              </w:rPr>
            </w:pPr>
            <w:r>
              <w:rPr>
                <w:rFonts w:ascii="Times New Roman" w:hAnsi="Times New Roman" w:cs="Times New Roman"/>
                <w:sz w:val="24"/>
                <w:szCs w:val="24"/>
              </w:rPr>
              <w:t xml:space="preserve">Финансовое управление администрации </w:t>
            </w:r>
            <w:proofErr w:type="spellStart"/>
            <w:r>
              <w:rPr>
                <w:rFonts w:ascii="Times New Roman" w:hAnsi="Times New Roman" w:cs="Times New Roman"/>
                <w:sz w:val="24"/>
                <w:szCs w:val="24"/>
              </w:rPr>
              <w:t>Иссинского</w:t>
            </w:r>
            <w:proofErr w:type="spellEnd"/>
            <w:r>
              <w:rPr>
                <w:rFonts w:ascii="Times New Roman" w:hAnsi="Times New Roman" w:cs="Times New Roman"/>
                <w:sz w:val="24"/>
                <w:szCs w:val="24"/>
              </w:rPr>
              <w:t xml:space="preserve"> района Пензенской области </w:t>
            </w:r>
          </w:p>
        </w:tc>
        <w:tc>
          <w:tcPr>
            <w:tcW w:w="1254" w:type="dxa"/>
          </w:tcPr>
          <w:p w:rsidR="002A1009" w:rsidRPr="005A484E" w:rsidRDefault="009B4F7B" w:rsidP="002A1009">
            <w:pPr>
              <w:pStyle w:val="ConsPlusNormal"/>
              <w:jc w:val="center"/>
              <w:rPr>
                <w:rFonts w:ascii="Times New Roman" w:hAnsi="Times New Roman" w:cs="Times New Roman"/>
                <w:sz w:val="24"/>
                <w:szCs w:val="24"/>
              </w:rPr>
            </w:pPr>
            <w:r>
              <w:rPr>
                <w:rFonts w:ascii="Times New Roman" w:hAnsi="Times New Roman" w:cs="Times New Roman"/>
                <w:sz w:val="24"/>
                <w:szCs w:val="24"/>
              </w:rPr>
              <w:t>2</w:t>
            </w:r>
          </w:p>
        </w:tc>
        <w:tc>
          <w:tcPr>
            <w:tcW w:w="2126" w:type="dxa"/>
          </w:tcPr>
          <w:p w:rsidR="002A1009" w:rsidRPr="005A484E" w:rsidRDefault="002A1009" w:rsidP="002A1009">
            <w:pPr>
              <w:pStyle w:val="ConsPlusNormal"/>
              <w:jc w:val="center"/>
              <w:rPr>
                <w:rFonts w:ascii="Times New Roman" w:hAnsi="Times New Roman" w:cs="Times New Roman"/>
                <w:sz w:val="24"/>
                <w:szCs w:val="24"/>
              </w:rPr>
            </w:pPr>
            <w:r>
              <w:rPr>
                <w:rFonts w:ascii="Times New Roman" w:hAnsi="Times New Roman" w:cs="Times New Roman"/>
                <w:sz w:val="24"/>
                <w:szCs w:val="24"/>
              </w:rPr>
              <w:t>9</w:t>
            </w:r>
            <w:r w:rsidR="00D82263">
              <w:rPr>
                <w:rFonts w:ascii="Times New Roman" w:hAnsi="Times New Roman" w:cs="Times New Roman"/>
                <w:sz w:val="24"/>
                <w:szCs w:val="24"/>
              </w:rPr>
              <w:t>5,0</w:t>
            </w:r>
          </w:p>
        </w:tc>
        <w:tc>
          <w:tcPr>
            <w:tcW w:w="3119" w:type="dxa"/>
          </w:tcPr>
          <w:p w:rsidR="002A1009" w:rsidRPr="00284914" w:rsidRDefault="00284914" w:rsidP="00284914">
            <w:pPr>
              <w:jc w:val="center"/>
              <w:rPr>
                <w:rFonts w:ascii="Times New Roman" w:hAnsi="Times New Roman" w:cs="Times New Roman"/>
                <w:sz w:val="24"/>
                <w:szCs w:val="24"/>
              </w:rPr>
            </w:pPr>
            <w:r w:rsidRPr="00284914">
              <w:rPr>
                <w:rFonts w:ascii="Times New Roman" w:hAnsi="Times New Roman" w:cs="Times New Roman"/>
                <w:sz w:val="24"/>
                <w:szCs w:val="24"/>
              </w:rPr>
              <w:t xml:space="preserve">Уровень качества финансового менеджмента ГАБС </w:t>
            </w:r>
            <w:r w:rsidRPr="00284914">
              <w:rPr>
                <w:rFonts w:ascii="Times New Roman" w:hAnsi="Times New Roman" w:cs="Times New Roman"/>
                <w:color w:val="993300"/>
                <w:sz w:val="24"/>
                <w:szCs w:val="24"/>
              </w:rPr>
              <w:t>удовлетворительный</w:t>
            </w:r>
            <w:r w:rsidRPr="00284914">
              <w:rPr>
                <w:rFonts w:ascii="Times New Roman" w:hAnsi="Times New Roman" w:cs="Times New Roman"/>
                <w:sz w:val="24"/>
                <w:szCs w:val="24"/>
              </w:rPr>
              <w:t>. Необходимо принять меры по устранению недостатков в организации финансового менеджмента, разработать и реализовать план мероприятий, направленных на улучшение качества финансового менеджмента ГАБС</w:t>
            </w:r>
          </w:p>
        </w:tc>
      </w:tr>
      <w:tr w:rsidR="002A1009" w:rsidRPr="005A484E" w:rsidTr="002A1009">
        <w:tc>
          <w:tcPr>
            <w:tcW w:w="3061" w:type="dxa"/>
            <w:gridSpan w:val="2"/>
          </w:tcPr>
          <w:p w:rsidR="002A1009" w:rsidRPr="005A484E" w:rsidRDefault="002A1009" w:rsidP="00284914">
            <w:pPr>
              <w:pStyle w:val="ConsPlusNormal"/>
              <w:rPr>
                <w:rFonts w:ascii="Times New Roman" w:hAnsi="Times New Roman" w:cs="Times New Roman"/>
                <w:sz w:val="24"/>
                <w:szCs w:val="24"/>
              </w:rPr>
            </w:pPr>
            <w:r w:rsidRPr="005A484E">
              <w:rPr>
                <w:rFonts w:ascii="Times New Roman" w:hAnsi="Times New Roman" w:cs="Times New Roman"/>
                <w:sz w:val="24"/>
                <w:szCs w:val="24"/>
              </w:rPr>
              <w:t>Средний уровень качества финансового менеджмента (Е), %</w:t>
            </w:r>
          </w:p>
        </w:tc>
        <w:tc>
          <w:tcPr>
            <w:tcW w:w="1254" w:type="dxa"/>
          </w:tcPr>
          <w:p w:rsidR="002A1009" w:rsidRPr="005A484E" w:rsidRDefault="002A1009" w:rsidP="002A1009">
            <w:pPr>
              <w:pStyle w:val="ConsPlusNormal"/>
              <w:jc w:val="center"/>
              <w:rPr>
                <w:rFonts w:ascii="Times New Roman" w:hAnsi="Times New Roman" w:cs="Times New Roman"/>
                <w:sz w:val="24"/>
                <w:szCs w:val="24"/>
              </w:rPr>
            </w:pPr>
            <w:r w:rsidRPr="005A484E">
              <w:rPr>
                <w:rFonts w:ascii="Times New Roman" w:hAnsi="Times New Roman" w:cs="Times New Roman"/>
                <w:sz w:val="24"/>
                <w:szCs w:val="24"/>
              </w:rPr>
              <w:t>Х</w:t>
            </w:r>
          </w:p>
        </w:tc>
        <w:tc>
          <w:tcPr>
            <w:tcW w:w="2126" w:type="dxa"/>
          </w:tcPr>
          <w:p w:rsidR="002A1009" w:rsidRPr="005A484E" w:rsidRDefault="002A1009" w:rsidP="002A1009">
            <w:pPr>
              <w:pStyle w:val="ConsPlusNormal"/>
              <w:jc w:val="center"/>
              <w:rPr>
                <w:rFonts w:ascii="Times New Roman" w:hAnsi="Times New Roman" w:cs="Times New Roman"/>
                <w:sz w:val="24"/>
                <w:szCs w:val="24"/>
              </w:rPr>
            </w:pPr>
            <w:r>
              <w:rPr>
                <w:rFonts w:ascii="Times New Roman" w:hAnsi="Times New Roman" w:cs="Times New Roman"/>
                <w:sz w:val="24"/>
                <w:szCs w:val="24"/>
              </w:rPr>
              <w:t>9</w:t>
            </w:r>
            <w:r w:rsidR="00D82263">
              <w:rPr>
                <w:rFonts w:ascii="Times New Roman" w:hAnsi="Times New Roman" w:cs="Times New Roman"/>
                <w:sz w:val="24"/>
                <w:szCs w:val="24"/>
              </w:rPr>
              <w:t>7,</w:t>
            </w:r>
            <w:r w:rsidR="009C37A0">
              <w:rPr>
                <w:rFonts w:ascii="Times New Roman" w:hAnsi="Times New Roman" w:cs="Times New Roman"/>
                <w:sz w:val="24"/>
                <w:szCs w:val="24"/>
              </w:rPr>
              <w:t>3</w:t>
            </w:r>
          </w:p>
        </w:tc>
        <w:tc>
          <w:tcPr>
            <w:tcW w:w="3119" w:type="dxa"/>
          </w:tcPr>
          <w:p w:rsidR="002A1009" w:rsidRPr="005A484E" w:rsidRDefault="002A1009" w:rsidP="002A1009">
            <w:pPr>
              <w:pStyle w:val="ConsPlusNormal"/>
              <w:jc w:val="center"/>
              <w:rPr>
                <w:rFonts w:ascii="Times New Roman" w:hAnsi="Times New Roman" w:cs="Times New Roman"/>
                <w:sz w:val="24"/>
                <w:szCs w:val="24"/>
              </w:rPr>
            </w:pPr>
            <w:r w:rsidRPr="005A484E">
              <w:rPr>
                <w:rFonts w:ascii="Times New Roman" w:hAnsi="Times New Roman" w:cs="Times New Roman"/>
                <w:sz w:val="24"/>
                <w:szCs w:val="24"/>
              </w:rPr>
              <w:t>Х</w:t>
            </w:r>
          </w:p>
        </w:tc>
      </w:tr>
    </w:tbl>
    <w:p w:rsidR="002A1009" w:rsidRDefault="002A1009" w:rsidP="00102EE1">
      <w:pPr>
        <w:autoSpaceDE w:val="0"/>
        <w:autoSpaceDN w:val="0"/>
        <w:adjustRightInd w:val="0"/>
        <w:spacing w:after="0" w:line="240" w:lineRule="auto"/>
        <w:ind w:firstLine="567"/>
        <w:jc w:val="both"/>
        <w:rPr>
          <w:rFonts w:ascii="Times New Roman" w:hAnsi="Times New Roman" w:cs="Times New Roman"/>
          <w:iCs/>
          <w:sz w:val="28"/>
          <w:szCs w:val="28"/>
        </w:rPr>
      </w:pPr>
    </w:p>
    <w:p w:rsidR="00B37ED1" w:rsidRDefault="00512E7C" w:rsidP="00512E7C">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Результаты мониторинга качества финансового менеджмента свидетель</w:t>
      </w:r>
      <w:r w:rsidR="009E71DC">
        <w:rPr>
          <w:rFonts w:ascii="Times New Roman" w:hAnsi="Times New Roman" w:cs="Times New Roman"/>
          <w:sz w:val="28"/>
          <w:szCs w:val="28"/>
        </w:rPr>
        <w:t>ствуют   о формальном подходе ГА</w:t>
      </w:r>
      <w:r>
        <w:rPr>
          <w:rFonts w:ascii="Times New Roman" w:hAnsi="Times New Roman" w:cs="Times New Roman"/>
          <w:sz w:val="28"/>
          <w:szCs w:val="28"/>
        </w:rPr>
        <w:t>БС  к соблюдению нормативно-правовых и внутренних локальных актов по  осуществлению бюджетных процедур.</w:t>
      </w:r>
      <w:r w:rsidR="00AD3F35">
        <w:rPr>
          <w:rFonts w:ascii="Times New Roman" w:hAnsi="Times New Roman" w:cs="Times New Roman"/>
          <w:sz w:val="28"/>
          <w:szCs w:val="28"/>
        </w:rPr>
        <w:t xml:space="preserve"> </w:t>
      </w:r>
    </w:p>
    <w:p w:rsidR="00512E7C" w:rsidRPr="00AD3F35" w:rsidRDefault="00AD3F35" w:rsidP="00512E7C">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Для ГАБС</w:t>
      </w:r>
      <w:r w:rsidR="00D82263">
        <w:rPr>
          <w:rFonts w:ascii="Times New Roman" w:hAnsi="Times New Roman" w:cs="Times New Roman"/>
          <w:sz w:val="28"/>
          <w:szCs w:val="28"/>
        </w:rPr>
        <w:t xml:space="preserve">, а именно </w:t>
      </w:r>
      <w:r w:rsidR="00AF7D42">
        <w:rPr>
          <w:rFonts w:ascii="Times New Roman" w:hAnsi="Times New Roman" w:cs="Times New Roman"/>
          <w:sz w:val="28"/>
          <w:szCs w:val="28"/>
        </w:rPr>
        <w:t xml:space="preserve">Финансовому управлению </w:t>
      </w:r>
      <w:r w:rsidR="00D82263">
        <w:rPr>
          <w:rFonts w:ascii="Times New Roman" w:hAnsi="Times New Roman" w:cs="Times New Roman"/>
          <w:sz w:val="28"/>
          <w:szCs w:val="28"/>
        </w:rPr>
        <w:t xml:space="preserve">администрации </w:t>
      </w:r>
      <w:proofErr w:type="spellStart"/>
      <w:r w:rsidR="00D82263">
        <w:rPr>
          <w:rFonts w:ascii="Times New Roman" w:hAnsi="Times New Roman" w:cs="Times New Roman"/>
          <w:sz w:val="28"/>
          <w:szCs w:val="28"/>
        </w:rPr>
        <w:t>Иссинского</w:t>
      </w:r>
      <w:proofErr w:type="spellEnd"/>
      <w:r w:rsidR="00D82263">
        <w:rPr>
          <w:rFonts w:ascii="Times New Roman" w:hAnsi="Times New Roman" w:cs="Times New Roman"/>
          <w:sz w:val="28"/>
          <w:szCs w:val="28"/>
        </w:rPr>
        <w:t xml:space="preserve"> района Пензенской области</w:t>
      </w:r>
      <w:r>
        <w:rPr>
          <w:rFonts w:ascii="Times New Roman" w:hAnsi="Times New Roman" w:cs="Times New Roman"/>
          <w:sz w:val="28"/>
          <w:szCs w:val="28"/>
        </w:rPr>
        <w:t xml:space="preserve"> </w:t>
      </w:r>
      <w:r w:rsidR="00804124">
        <w:rPr>
          <w:rFonts w:ascii="Times New Roman" w:hAnsi="Times New Roman" w:cs="Times New Roman"/>
          <w:sz w:val="28"/>
          <w:szCs w:val="28"/>
        </w:rPr>
        <w:t xml:space="preserve">и Управлению образования администрации </w:t>
      </w:r>
      <w:proofErr w:type="spellStart"/>
      <w:r w:rsidR="00804124">
        <w:rPr>
          <w:rFonts w:ascii="Times New Roman" w:hAnsi="Times New Roman" w:cs="Times New Roman"/>
          <w:sz w:val="28"/>
          <w:szCs w:val="28"/>
        </w:rPr>
        <w:t>Иссинского</w:t>
      </w:r>
      <w:proofErr w:type="spellEnd"/>
      <w:r w:rsidR="00804124">
        <w:rPr>
          <w:rFonts w:ascii="Times New Roman" w:hAnsi="Times New Roman" w:cs="Times New Roman"/>
          <w:sz w:val="28"/>
          <w:szCs w:val="28"/>
        </w:rPr>
        <w:t xml:space="preserve"> района Пензенской области </w:t>
      </w:r>
      <w:r>
        <w:rPr>
          <w:rFonts w:ascii="Times New Roman" w:hAnsi="Times New Roman" w:cs="Times New Roman"/>
          <w:sz w:val="28"/>
          <w:szCs w:val="28"/>
        </w:rPr>
        <w:t xml:space="preserve">характерна проблема значительного превышения кассовых расходов, осуществленных в </w:t>
      </w:r>
      <w:r>
        <w:rPr>
          <w:rFonts w:ascii="Times New Roman" w:hAnsi="Times New Roman" w:cs="Times New Roman"/>
          <w:sz w:val="28"/>
          <w:szCs w:val="28"/>
          <w:lang w:val="en-US"/>
        </w:rPr>
        <w:t>IV</w:t>
      </w:r>
      <w:r>
        <w:rPr>
          <w:rFonts w:ascii="Times New Roman" w:hAnsi="Times New Roman" w:cs="Times New Roman"/>
          <w:sz w:val="28"/>
          <w:szCs w:val="28"/>
        </w:rPr>
        <w:t xml:space="preserve"> квартале, по сравнению со средним объемом кассовых расходов за девять месяцев отчетного финансового года (показатель «Равномерность расходов»)</w:t>
      </w:r>
      <w:r w:rsidR="00AF7D42">
        <w:rPr>
          <w:rFonts w:ascii="Times New Roman" w:hAnsi="Times New Roman" w:cs="Times New Roman"/>
          <w:sz w:val="28"/>
          <w:szCs w:val="28"/>
        </w:rPr>
        <w:t>.</w:t>
      </w:r>
      <w:r w:rsidR="00D82263">
        <w:rPr>
          <w:rFonts w:ascii="Times New Roman" w:hAnsi="Times New Roman" w:cs="Times New Roman"/>
          <w:sz w:val="28"/>
          <w:szCs w:val="28"/>
        </w:rPr>
        <w:t xml:space="preserve"> </w:t>
      </w:r>
    </w:p>
    <w:p w:rsidR="00512E7C" w:rsidRDefault="00512E7C" w:rsidP="00742743"/>
    <w:sectPr w:rsidR="00512E7C" w:rsidSect="00D82263">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127506"/>
    <w:rsid w:val="0008205E"/>
    <w:rsid w:val="00102612"/>
    <w:rsid w:val="00102EE1"/>
    <w:rsid w:val="00127506"/>
    <w:rsid w:val="001509F0"/>
    <w:rsid w:val="001D1962"/>
    <w:rsid w:val="001F54C4"/>
    <w:rsid w:val="001F7A28"/>
    <w:rsid w:val="00284914"/>
    <w:rsid w:val="002A1009"/>
    <w:rsid w:val="002A5A5F"/>
    <w:rsid w:val="00314A62"/>
    <w:rsid w:val="0038778B"/>
    <w:rsid w:val="003A7548"/>
    <w:rsid w:val="00400342"/>
    <w:rsid w:val="004C6CF0"/>
    <w:rsid w:val="00512E7C"/>
    <w:rsid w:val="005D4771"/>
    <w:rsid w:val="005E58D4"/>
    <w:rsid w:val="006650B9"/>
    <w:rsid w:val="006864FB"/>
    <w:rsid w:val="006A1226"/>
    <w:rsid w:val="00742743"/>
    <w:rsid w:val="00804124"/>
    <w:rsid w:val="009B4F7B"/>
    <w:rsid w:val="009C37A0"/>
    <w:rsid w:val="009E71DC"/>
    <w:rsid w:val="00A2219A"/>
    <w:rsid w:val="00A57BAC"/>
    <w:rsid w:val="00AD3F35"/>
    <w:rsid w:val="00AF7D42"/>
    <w:rsid w:val="00B37ED1"/>
    <w:rsid w:val="00BC3FCA"/>
    <w:rsid w:val="00BF5B9F"/>
    <w:rsid w:val="00C73210"/>
    <w:rsid w:val="00CA1085"/>
    <w:rsid w:val="00CA36F0"/>
    <w:rsid w:val="00D82263"/>
    <w:rsid w:val="00ED107B"/>
    <w:rsid w:val="00F76B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02EE1"/>
    <w:pPr>
      <w:widowControl w:val="0"/>
      <w:autoSpaceDE w:val="0"/>
      <w:autoSpaceDN w:val="0"/>
      <w:spacing w:after="0" w:line="240" w:lineRule="auto"/>
    </w:pPr>
    <w:rPr>
      <w:rFonts w:ascii="Calibri" w:eastAsia="Times New Roman" w:hAnsi="Calibri" w:cs="Calibri"/>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2672969">
      <w:bodyDiv w:val="1"/>
      <w:marLeft w:val="0"/>
      <w:marRight w:val="0"/>
      <w:marTop w:val="0"/>
      <w:marBottom w:val="0"/>
      <w:divBdr>
        <w:top w:val="none" w:sz="0" w:space="0" w:color="auto"/>
        <w:left w:val="none" w:sz="0" w:space="0" w:color="auto"/>
        <w:bottom w:val="none" w:sz="0" w:space="0" w:color="auto"/>
        <w:right w:val="none" w:sz="0" w:space="0" w:color="auto"/>
      </w:divBdr>
    </w:div>
    <w:div w:id="152744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F6A4A-CCE5-4E8A-A4F9-31BA7D38F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3</Pages>
  <Words>930</Words>
  <Characters>5302</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Финансовое управление</Company>
  <LinksUpToDate>false</LinksUpToDate>
  <CharactersWithSpaces>6220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Бикбаева РХ</cp:lastModifiedBy>
  <cp:revision>22</cp:revision>
  <dcterms:created xsi:type="dcterms:W3CDTF">2022-01-21T05:52:00Z</dcterms:created>
  <dcterms:modified xsi:type="dcterms:W3CDTF">2025-05-19T07:22:00Z</dcterms:modified>
</cp:coreProperties>
</file>